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BC2482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32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BC248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32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C248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221E4" w:rsidRDefault="000221E4" w:rsidP="0097351A">
      <w:pPr>
        <w:spacing w:after="0" w:line="240" w:lineRule="auto"/>
      </w:pPr>
      <w:r>
        <w:separator/>
      </w:r>
    </w:p>
  </w:endnote>
  <w:endnote w:type="continuationSeparator" w:id="0">
    <w:p w:rsidR="000221E4" w:rsidRDefault="000221E4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221E4" w:rsidRDefault="000221E4" w:rsidP="0097351A">
      <w:pPr>
        <w:spacing w:after="0" w:line="240" w:lineRule="auto"/>
      </w:pPr>
      <w:r>
        <w:separator/>
      </w:r>
    </w:p>
  </w:footnote>
  <w:footnote w:type="continuationSeparator" w:id="0">
    <w:p w:rsidR="000221E4" w:rsidRDefault="000221E4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221E4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C2482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8A0B7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2025-05-12T12:18:00Z</dcterms:modified>
</cp:coreProperties>
</file>