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D30B1D">
        <w:rPr>
          <w:rFonts w:ascii="Times New Roman" w:hAnsi="Times New Roman" w:cs="Times New Roman"/>
          <w:b/>
        </w:rPr>
        <w:t>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740"/>
        <w:gridCol w:w="5897"/>
        <w:gridCol w:w="1500"/>
        <w:gridCol w:w="1183"/>
      </w:tblGrid>
      <w:tr w:rsidR="00990AAC" w:rsidRPr="00990AAC" w:rsidTr="00990AA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Trizol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(TRI Reagent®, T9424-25 ml) Sigma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Akrilonitril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100 </w:t>
            </w:r>
            <w:proofErr w:type="gramStart"/>
            <w:r w:rsidRPr="00990AAC">
              <w:rPr>
                <w:rFonts w:ascii="Times New Roman" w:hAnsi="Times New Roman" w:cs="Times New Roman"/>
                <w:color w:val="000000"/>
              </w:rPr>
              <w:t>ml  Sigma</w:t>
            </w:r>
            <w:proofErr w:type="gram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Bsa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(Bovine Serum Albumin (BSA) Fraction V, pH 5.2, Europe, 50 g) CARLROTH  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2-Methylbutane, 2.5 l, glass, ≥99 %, for synthesis, CARLROTH  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Glycine (G8898-1 </w:t>
            </w:r>
            <w:proofErr w:type="gramStart"/>
            <w:r w:rsidRPr="00990AAC">
              <w:rPr>
                <w:rFonts w:ascii="Times New Roman" w:hAnsi="Times New Roman" w:cs="Times New Roman"/>
                <w:color w:val="000000"/>
              </w:rPr>
              <w:t>kg)  Sigma</w:t>
            </w:r>
            <w:proofErr w:type="gram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2′,7′-Dichlorofluorescein diacetate,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BioReagent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, suitable for fluorescence, ≥95% (HPLC) 1g, </w:t>
            </w:r>
            <w:proofErr w:type="gramStart"/>
            <w:r w:rsidRPr="00990AAC">
              <w:rPr>
                <w:rFonts w:ascii="Times New Roman" w:hAnsi="Times New Roman" w:cs="Times New Roman"/>
                <w:color w:val="000000"/>
              </w:rPr>
              <w:t xml:space="preserve">Sigma 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proofErr w:type="gram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NADPH, Tetrasodium Salt, Sigma Aldrich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25 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Hydrogen Peroxide Solution, 30 % (w/w) in H2O, contains stabilizer, 100 mL, Sigma Aldrich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Nitric acid, 2,5 l, HPLC grade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Carlroth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90AAC" w:rsidRPr="00990AAC" w:rsidTr="00990AA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0AA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 xml:space="preserve">Hydrogen peroxide, 1 l, ROTIPURAN® 30 %, p.a., ISO, </w:t>
            </w:r>
            <w:proofErr w:type="spellStart"/>
            <w:proofErr w:type="gramStart"/>
            <w:r w:rsidRPr="00990AAC">
              <w:rPr>
                <w:rFonts w:ascii="Times New Roman" w:hAnsi="Times New Roman" w:cs="Times New Roman"/>
                <w:color w:val="000000"/>
              </w:rPr>
              <w:t>stabilised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Carlroth</w:t>
            </w:r>
            <w:proofErr w:type="spellEnd"/>
            <w:proofErr w:type="gram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90A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90AA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AAC" w:rsidRPr="00990AAC" w:rsidRDefault="00990AAC" w:rsidP="00990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0AA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17C5" w:rsidRDefault="007A17C5" w:rsidP="000C562F">
      <w:pPr>
        <w:spacing w:after="0" w:line="240" w:lineRule="auto"/>
      </w:pPr>
      <w:r>
        <w:separator/>
      </w:r>
    </w:p>
  </w:endnote>
  <w:endnote w:type="continuationSeparator" w:id="0">
    <w:p w:rsidR="007A17C5" w:rsidRDefault="007A17C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17C5" w:rsidRDefault="007A17C5" w:rsidP="000C562F">
      <w:pPr>
        <w:spacing w:after="0" w:line="240" w:lineRule="auto"/>
      </w:pPr>
      <w:r>
        <w:separator/>
      </w:r>
    </w:p>
  </w:footnote>
  <w:footnote w:type="continuationSeparator" w:id="0">
    <w:p w:rsidR="007A17C5" w:rsidRDefault="007A17C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A17C5"/>
    <w:rsid w:val="007B469A"/>
    <w:rsid w:val="0084255B"/>
    <w:rsid w:val="00854729"/>
    <w:rsid w:val="00871987"/>
    <w:rsid w:val="008756D4"/>
    <w:rsid w:val="0087594D"/>
    <w:rsid w:val="008A498A"/>
    <w:rsid w:val="00990AAC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0B1D"/>
    <w:rsid w:val="00D319A8"/>
    <w:rsid w:val="00D468F8"/>
    <w:rsid w:val="00D85004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F339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2025-05-14T08:50:00Z</dcterms:modified>
</cp:coreProperties>
</file>