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BC57BE" w:rsidRPr="00FC16DD" w:rsidRDefault="00BC57BE" w:rsidP="00BC57BE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  <w:lang w:val="sr-Latn-RS"/>
        </w:rPr>
      </w:pPr>
      <w:r w:rsidRPr="00FC16DD">
        <w:rPr>
          <w:rFonts w:ascii="Times New Roman" w:hAnsi="Times New Roman" w:cs="Times New Roman"/>
          <w:b/>
          <w:bCs/>
          <w:sz w:val="24"/>
          <w:szCs w:val="24"/>
          <w:lang w:val="sr-Latn-CS"/>
        </w:rPr>
        <w:t>ТЕХНИЧКЕ КАРАКТЕРИСТИКЕ</w:t>
      </w:r>
      <w:r w:rsidRPr="00FC16DD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 xml:space="preserve"> (СПЕЦИФИКАЦИЈЕ)</w:t>
      </w:r>
    </w:p>
    <w:p w:rsidR="00BC57BE" w:rsidRPr="00FC16DD" w:rsidRDefault="00BC57BE" w:rsidP="00BC57BE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  <w:lang w:val="sr-Latn-RS"/>
        </w:rPr>
      </w:pPr>
    </w:p>
    <w:p w:rsidR="00BC57BE" w:rsidRPr="00FC16DD" w:rsidRDefault="00BC57BE" w:rsidP="00BC57BE">
      <w:pPr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  <w:lang w:val="sr-Latn-CS"/>
        </w:rPr>
      </w:pPr>
      <w:r w:rsidRPr="00FC16DD">
        <w:rPr>
          <w:rFonts w:ascii="Times New Roman" w:hAnsi="Times New Roman" w:cs="Times New Roman"/>
          <w:b/>
          <w:bCs/>
          <w:sz w:val="24"/>
          <w:szCs w:val="24"/>
          <w:u w:val="single"/>
          <w:lang w:val="sr-Cyrl-CS"/>
        </w:rPr>
        <w:t>Врсте добара, количина,</w:t>
      </w:r>
      <w:r w:rsidRPr="00FC16DD">
        <w:rPr>
          <w:rFonts w:ascii="Times New Roman" w:hAnsi="Times New Roman" w:cs="Times New Roman"/>
          <w:b/>
          <w:bCs/>
          <w:sz w:val="24"/>
          <w:szCs w:val="24"/>
          <w:u w:val="single"/>
          <w:lang w:val="sr-Latn-RS"/>
        </w:rPr>
        <w:t xml:space="preserve"> </w:t>
      </w:r>
      <w:r w:rsidRPr="00FC16DD">
        <w:rPr>
          <w:rFonts w:ascii="Times New Roman" w:hAnsi="Times New Roman" w:cs="Times New Roman"/>
          <w:b/>
          <w:bCs/>
          <w:sz w:val="24"/>
          <w:szCs w:val="24"/>
          <w:u w:val="single"/>
          <w:lang w:val="sr-Cyrl-CS"/>
        </w:rPr>
        <w:t>квалитет и друге спецификације</w:t>
      </w:r>
    </w:p>
    <w:p w:rsidR="00BC57BE" w:rsidRPr="00FC16DD" w:rsidRDefault="00BC57BE" w:rsidP="00BC57BE">
      <w:pPr>
        <w:spacing w:after="0"/>
        <w:rPr>
          <w:rFonts w:ascii="Times New Roman" w:eastAsia="Calibri" w:hAnsi="Times New Roman" w:cs="Times New Roman"/>
          <w:b/>
          <w:lang w:val="sr-Cyrl-RS"/>
        </w:rPr>
      </w:pPr>
    </w:p>
    <w:p w:rsidR="00BC57BE" w:rsidRPr="004661DE" w:rsidRDefault="00BC57BE" w:rsidP="00BC57BE">
      <w:pPr>
        <w:spacing w:after="0"/>
        <w:rPr>
          <w:rFonts w:ascii="Times New Roman" w:hAnsi="Times New Roman" w:cs="Times New Roman"/>
          <w:b/>
          <w:lang w:val="sr-Latn-RS"/>
        </w:rPr>
      </w:pPr>
      <w:r w:rsidRPr="00FC16DD">
        <w:rPr>
          <w:rFonts w:ascii="Times New Roman" w:hAnsi="Times New Roman" w:cs="Times New Roman"/>
          <w:b/>
          <w:lang w:val="sr-Latn-RS"/>
        </w:rPr>
        <w:t xml:space="preserve">Партија </w:t>
      </w:r>
      <w:r w:rsidR="00794BDC">
        <w:rPr>
          <w:rFonts w:ascii="Times New Roman" w:hAnsi="Times New Roman" w:cs="Times New Roman"/>
          <w:b/>
        </w:rPr>
        <w:t>30</w:t>
      </w:r>
      <w:r w:rsidR="004661DE">
        <w:rPr>
          <w:rFonts w:ascii="Times New Roman" w:hAnsi="Times New Roman" w:cs="Times New Roman"/>
          <w:b/>
          <w:lang w:val="sr-Cyrl-RS"/>
        </w:rPr>
        <w:t xml:space="preserve"> </w:t>
      </w:r>
    </w:p>
    <w:tbl>
      <w:tblPr>
        <w:tblW w:w="9960" w:type="dxa"/>
        <w:tblInd w:w="113" w:type="dxa"/>
        <w:tblLook w:val="04A0" w:firstRow="1" w:lastRow="0" w:firstColumn="1" w:lastColumn="0" w:noHBand="0" w:noVBand="1"/>
      </w:tblPr>
      <w:tblGrid>
        <w:gridCol w:w="740"/>
        <w:gridCol w:w="6537"/>
        <w:gridCol w:w="1500"/>
        <w:gridCol w:w="1183"/>
      </w:tblGrid>
      <w:tr w:rsidR="001C50BC" w:rsidRPr="001C50BC" w:rsidTr="001C50BC">
        <w:trPr>
          <w:trHeight w:val="799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7DEE8"/>
            <w:noWrap/>
            <w:vAlign w:val="center"/>
            <w:hideMark/>
          </w:tcPr>
          <w:p w:rsidR="001C50BC" w:rsidRPr="001C50BC" w:rsidRDefault="001C50BC" w:rsidP="001C50B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C50B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R.br.</w:t>
            </w:r>
          </w:p>
        </w:tc>
        <w:tc>
          <w:tcPr>
            <w:tcW w:w="6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1C50BC" w:rsidRPr="001C50BC" w:rsidRDefault="001C50BC" w:rsidP="001C50B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1C50B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Naziv</w:t>
            </w:r>
            <w:proofErr w:type="spellEnd"/>
            <w:r w:rsidRPr="001C50B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C50B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proizvoda</w:t>
            </w:r>
            <w:proofErr w:type="spellEnd"/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1C50BC" w:rsidRPr="001C50BC" w:rsidRDefault="001C50BC" w:rsidP="001C50B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1C50B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Jedinica</w:t>
            </w:r>
            <w:proofErr w:type="spellEnd"/>
            <w:r w:rsidRPr="001C50B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mere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1C50BC" w:rsidRPr="001C50BC" w:rsidRDefault="001C50BC" w:rsidP="001C50B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1C50B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Procenjena</w:t>
            </w:r>
            <w:proofErr w:type="spellEnd"/>
            <w:r w:rsidRPr="001C50B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C50B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količina</w:t>
            </w:r>
            <w:proofErr w:type="spellEnd"/>
          </w:p>
        </w:tc>
      </w:tr>
      <w:tr w:rsidR="001C50BC" w:rsidRPr="001C50BC" w:rsidTr="001C50BC">
        <w:trPr>
          <w:trHeight w:val="156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C50BC" w:rsidRPr="001C50BC" w:rsidRDefault="001C50BC" w:rsidP="001C50B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C50B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6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0BC" w:rsidRPr="001C50BC" w:rsidRDefault="001C50BC" w:rsidP="001C50BC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1C50BC">
              <w:rPr>
                <w:rFonts w:ascii="Times New Roman" w:hAnsi="Times New Roman" w:cs="Times New Roman"/>
              </w:rPr>
              <w:t>Redukovani</w:t>
            </w:r>
            <w:proofErr w:type="spellEnd"/>
            <w:r w:rsidRPr="001C50B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C50BC">
              <w:rPr>
                <w:rFonts w:ascii="Times New Roman" w:hAnsi="Times New Roman" w:cs="Times New Roman"/>
              </w:rPr>
              <w:t>grafen</w:t>
            </w:r>
            <w:proofErr w:type="spellEnd"/>
            <w:r w:rsidRPr="001C50B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C50BC">
              <w:rPr>
                <w:rFonts w:ascii="Times New Roman" w:hAnsi="Times New Roman" w:cs="Times New Roman"/>
              </w:rPr>
              <w:t>oksid</w:t>
            </w:r>
            <w:proofErr w:type="spellEnd"/>
            <w:r w:rsidRPr="001C50BC">
              <w:rPr>
                <w:rFonts w:ascii="Times New Roman" w:hAnsi="Times New Roman" w:cs="Times New Roman"/>
              </w:rPr>
              <w:t xml:space="preserve"> 250 mg, Sigma Aldrich </w:t>
            </w:r>
            <w:proofErr w:type="spellStart"/>
            <w:r w:rsidRPr="001C50BC">
              <w:rPr>
                <w:rFonts w:ascii="Times New Roman" w:hAnsi="Times New Roman" w:cs="Times New Roman"/>
              </w:rPr>
              <w:t>ili</w:t>
            </w:r>
            <w:proofErr w:type="spellEnd"/>
            <w:r w:rsidRPr="001C50B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C50BC">
              <w:rPr>
                <w:rFonts w:ascii="Times New Roman" w:hAnsi="Times New Roman" w:cs="Times New Roman"/>
              </w:rPr>
              <w:t>odgovarajući</w:t>
            </w:r>
            <w:proofErr w:type="spellEnd"/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0BC" w:rsidRPr="001C50BC" w:rsidRDefault="001C50BC" w:rsidP="001C50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C50BC">
              <w:rPr>
                <w:rFonts w:ascii="Times New Roman" w:hAnsi="Times New Roman" w:cs="Times New Roman"/>
              </w:rPr>
              <w:t>kom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0BC" w:rsidRPr="001C50BC" w:rsidRDefault="001C50BC" w:rsidP="001C50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50B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1C50BC" w:rsidRPr="001C50BC" w:rsidTr="001C50BC">
        <w:trPr>
          <w:trHeight w:val="156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C50BC" w:rsidRPr="001C50BC" w:rsidRDefault="001C50BC" w:rsidP="001C50B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C50B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6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0BC" w:rsidRPr="001C50BC" w:rsidRDefault="001C50BC" w:rsidP="001C50B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C50BC">
              <w:rPr>
                <w:rFonts w:ascii="Times New Roman" w:hAnsi="Times New Roman" w:cs="Times New Roman"/>
              </w:rPr>
              <w:t>STARCH CORN, p.a.</w:t>
            </w:r>
            <w:proofErr w:type="gramStart"/>
            <w:r w:rsidRPr="001C50BC">
              <w:rPr>
                <w:rFonts w:ascii="Times New Roman" w:hAnsi="Times New Roman" w:cs="Times New Roman"/>
              </w:rPr>
              <w:t>,  2</w:t>
            </w:r>
            <w:proofErr w:type="gramEnd"/>
            <w:r w:rsidRPr="001C50BC">
              <w:rPr>
                <w:rFonts w:ascii="Times New Roman" w:hAnsi="Times New Roman" w:cs="Times New Roman"/>
              </w:rPr>
              <w:t xml:space="preserve"> kg, Sigma Aldrich </w:t>
            </w:r>
            <w:proofErr w:type="spellStart"/>
            <w:r w:rsidRPr="001C50BC">
              <w:rPr>
                <w:rFonts w:ascii="Times New Roman" w:hAnsi="Times New Roman" w:cs="Times New Roman"/>
              </w:rPr>
              <w:t>ili</w:t>
            </w:r>
            <w:proofErr w:type="spellEnd"/>
            <w:r w:rsidRPr="001C50B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C50BC">
              <w:rPr>
                <w:rFonts w:ascii="Times New Roman" w:hAnsi="Times New Roman" w:cs="Times New Roman"/>
              </w:rPr>
              <w:t>odgovarajući</w:t>
            </w:r>
            <w:proofErr w:type="spellEnd"/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0BC" w:rsidRPr="001C50BC" w:rsidRDefault="001C50BC" w:rsidP="001C50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C50BC">
              <w:rPr>
                <w:rFonts w:ascii="Times New Roman" w:hAnsi="Times New Roman" w:cs="Times New Roman"/>
              </w:rPr>
              <w:t>pak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0BC" w:rsidRPr="001C50BC" w:rsidRDefault="001C50BC" w:rsidP="001C50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0BC">
              <w:rPr>
                <w:rFonts w:ascii="Times New Roman" w:hAnsi="Times New Roman" w:cs="Times New Roman"/>
              </w:rPr>
              <w:t>1</w:t>
            </w:r>
          </w:p>
        </w:tc>
      </w:tr>
      <w:tr w:rsidR="001C50BC" w:rsidRPr="001C50BC" w:rsidTr="001C50BC">
        <w:trPr>
          <w:trHeight w:val="156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C50BC" w:rsidRPr="001C50BC" w:rsidRDefault="001C50BC" w:rsidP="001C50B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C50B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6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0BC" w:rsidRPr="001C50BC" w:rsidRDefault="001C50BC" w:rsidP="001C50BC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1C50BC">
              <w:rPr>
                <w:rFonts w:ascii="Times New Roman" w:hAnsi="Times New Roman" w:cs="Times New Roman"/>
              </w:rPr>
              <w:t>Kalijum-hidroksid</w:t>
            </w:r>
            <w:proofErr w:type="spellEnd"/>
            <w:r w:rsidRPr="001C50B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C50BC">
              <w:rPr>
                <w:rFonts w:ascii="Times New Roman" w:hAnsi="Times New Roman" w:cs="Times New Roman"/>
              </w:rPr>
              <w:t>peleti</w:t>
            </w:r>
            <w:proofErr w:type="spellEnd"/>
            <w:r w:rsidRPr="001C50BC">
              <w:rPr>
                <w:rFonts w:ascii="Times New Roman" w:hAnsi="Times New Roman" w:cs="Times New Roman"/>
              </w:rPr>
              <w:t xml:space="preserve">,  </w:t>
            </w:r>
            <w:r w:rsidRPr="001C50BC">
              <w:rPr>
                <w:rFonts w:ascii="Times New Roman" w:hAnsi="Times New Roman" w:cs="Times New Roman"/>
              </w:rPr>
              <w:br/>
              <w:t xml:space="preserve">CAS:1310-58-3, </w:t>
            </w:r>
            <w:r w:rsidRPr="001C50BC">
              <w:rPr>
                <w:rFonts w:ascii="Times New Roman" w:hAnsi="Times New Roman" w:cs="Times New Roman"/>
              </w:rPr>
              <w:br/>
              <w:t>ACS reagent, &gt;=85%,</w:t>
            </w:r>
            <w:r w:rsidRPr="001C50BC">
              <w:rPr>
                <w:rFonts w:ascii="Times New Roman" w:hAnsi="Times New Roman" w:cs="Times New Roman"/>
              </w:rPr>
              <w:br/>
              <w:t>1kg</w:t>
            </w:r>
            <w:r w:rsidRPr="001C50BC">
              <w:rPr>
                <w:rFonts w:ascii="Times New Roman" w:hAnsi="Times New Roman" w:cs="Times New Roman"/>
              </w:rPr>
              <w:br/>
              <w:t xml:space="preserve">Sigma </w:t>
            </w:r>
            <w:proofErr w:type="gramStart"/>
            <w:r w:rsidRPr="001C50BC">
              <w:rPr>
                <w:rFonts w:ascii="Times New Roman" w:hAnsi="Times New Roman" w:cs="Times New Roman"/>
              </w:rPr>
              <w:t xml:space="preserve">Aldrich  </w:t>
            </w:r>
            <w:proofErr w:type="spellStart"/>
            <w:r w:rsidRPr="001C50BC">
              <w:rPr>
                <w:rFonts w:ascii="Times New Roman" w:hAnsi="Times New Roman" w:cs="Times New Roman"/>
              </w:rPr>
              <w:t>ili</w:t>
            </w:r>
            <w:proofErr w:type="spellEnd"/>
            <w:proofErr w:type="gramEnd"/>
            <w:r w:rsidRPr="001C50B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C50BC">
              <w:rPr>
                <w:rFonts w:ascii="Times New Roman" w:hAnsi="Times New Roman" w:cs="Times New Roman"/>
              </w:rPr>
              <w:t>odgovarajući</w:t>
            </w:r>
            <w:proofErr w:type="spellEnd"/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0BC" w:rsidRPr="001C50BC" w:rsidRDefault="001C50BC" w:rsidP="001C50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C50BC">
              <w:rPr>
                <w:rFonts w:ascii="Times New Roman" w:hAnsi="Times New Roman" w:cs="Times New Roman"/>
              </w:rPr>
              <w:t>pak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0BC" w:rsidRPr="001C50BC" w:rsidRDefault="001C50BC" w:rsidP="001C50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0BC">
              <w:rPr>
                <w:rFonts w:ascii="Times New Roman" w:hAnsi="Times New Roman" w:cs="Times New Roman"/>
              </w:rPr>
              <w:t>1</w:t>
            </w:r>
          </w:p>
        </w:tc>
      </w:tr>
      <w:tr w:rsidR="001C50BC" w:rsidRPr="001C50BC" w:rsidTr="001C50BC">
        <w:trPr>
          <w:trHeight w:val="156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C50BC" w:rsidRPr="001C50BC" w:rsidRDefault="001C50BC" w:rsidP="001C50B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C50B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6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0BC" w:rsidRPr="001C50BC" w:rsidRDefault="001C50BC" w:rsidP="001C50BC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gramStart"/>
            <w:r w:rsidRPr="001C50BC">
              <w:rPr>
                <w:rFonts w:ascii="Times New Roman" w:hAnsi="Times New Roman" w:cs="Times New Roman"/>
              </w:rPr>
              <w:t>N,N</w:t>
            </w:r>
            <w:proofErr w:type="gramEnd"/>
            <w:r w:rsidRPr="001C50BC">
              <w:rPr>
                <w:rFonts w:ascii="Times New Roman" w:hAnsi="Times New Roman" w:cs="Times New Roman"/>
              </w:rPr>
              <w:t xml:space="preserve"> -</w:t>
            </w:r>
            <w:proofErr w:type="spellStart"/>
            <w:r w:rsidRPr="001C50BC">
              <w:rPr>
                <w:rFonts w:ascii="Times New Roman" w:hAnsi="Times New Roman" w:cs="Times New Roman"/>
              </w:rPr>
              <w:t>dimetil-formamid</w:t>
            </w:r>
            <w:proofErr w:type="spellEnd"/>
            <w:r w:rsidRPr="001C50BC">
              <w:rPr>
                <w:rFonts w:ascii="Times New Roman" w:hAnsi="Times New Roman" w:cs="Times New Roman"/>
              </w:rPr>
              <w:t>,</w:t>
            </w:r>
            <w:r w:rsidRPr="001C50BC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1C50BC">
              <w:rPr>
                <w:rFonts w:ascii="Times New Roman" w:hAnsi="Times New Roman" w:cs="Times New Roman"/>
              </w:rPr>
              <w:t>DMF, CAS: 68-12-</w:t>
            </w:r>
            <w:proofErr w:type="gramStart"/>
            <w:r w:rsidRPr="001C50BC">
              <w:rPr>
                <w:rFonts w:ascii="Times New Roman" w:hAnsi="Times New Roman" w:cs="Times New Roman"/>
              </w:rPr>
              <w:t xml:space="preserve">2;   </w:t>
            </w:r>
            <w:proofErr w:type="gramEnd"/>
            <w:r w:rsidRPr="001C50BC">
              <w:rPr>
                <w:rFonts w:ascii="Times New Roman" w:hAnsi="Times New Roman" w:cs="Times New Roman"/>
              </w:rPr>
              <w:t xml:space="preserve">                 ACS reagent, ≥99.8%      1 L   Sigma </w:t>
            </w:r>
            <w:proofErr w:type="gramStart"/>
            <w:r w:rsidRPr="001C50BC">
              <w:rPr>
                <w:rFonts w:ascii="Times New Roman" w:hAnsi="Times New Roman" w:cs="Times New Roman"/>
              </w:rPr>
              <w:t xml:space="preserve">Aldrich  </w:t>
            </w:r>
            <w:proofErr w:type="spellStart"/>
            <w:r w:rsidRPr="001C50BC">
              <w:rPr>
                <w:rFonts w:ascii="Times New Roman" w:hAnsi="Times New Roman" w:cs="Times New Roman"/>
              </w:rPr>
              <w:t>ili</w:t>
            </w:r>
            <w:proofErr w:type="spellEnd"/>
            <w:proofErr w:type="gramEnd"/>
            <w:r w:rsidRPr="001C50B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C50BC">
              <w:rPr>
                <w:rFonts w:ascii="Times New Roman" w:hAnsi="Times New Roman" w:cs="Times New Roman"/>
              </w:rPr>
              <w:t>odgovarajući</w:t>
            </w:r>
            <w:proofErr w:type="spellEnd"/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0BC" w:rsidRPr="001C50BC" w:rsidRDefault="001C50BC" w:rsidP="001C50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C50BC">
              <w:rPr>
                <w:rFonts w:ascii="Times New Roman" w:hAnsi="Times New Roman" w:cs="Times New Roman"/>
              </w:rPr>
              <w:t>kom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0BC" w:rsidRPr="001C50BC" w:rsidRDefault="001C50BC" w:rsidP="001C50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50B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1C50BC" w:rsidRPr="001C50BC" w:rsidTr="001C50BC">
        <w:trPr>
          <w:trHeight w:val="156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C50BC" w:rsidRPr="001C50BC" w:rsidRDefault="001C50BC" w:rsidP="001C50B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C50B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6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0BC" w:rsidRPr="001C50BC" w:rsidRDefault="001C50BC" w:rsidP="001C50BC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1C50BC">
              <w:rPr>
                <w:rFonts w:ascii="Times New Roman" w:hAnsi="Times New Roman" w:cs="Times New Roman"/>
              </w:rPr>
              <w:t>Natrijum-hidroksid</w:t>
            </w:r>
            <w:proofErr w:type="spellEnd"/>
            <w:r w:rsidRPr="001C50BC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1C50BC">
              <w:rPr>
                <w:rFonts w:ascii="Times New Roman" w:hAnsi="Times New Roman" w:cs="Times New Roman"/>
              </w:rPr>
              <w:t>peleti</w:t>
            </w:r>
            <w:proofErr w:type="spellEnd"/>
            <w:r w:rsidRPr="001C50BC">
              <w:rPr>
                <w:rFonts w:ascii="Times New Roman" w:hAnsi="Times New Roman" w:cs="Times New Roman"/>
              </w:rPr>
              <w:t xml:space="preserve">, </w:t>
            </w:r>
            <w:r w:rsidRPr="001C50BC">
              <w:rPr>
                <w:rFonts w:ascii="Times New Roman" w:hAnsi="Times New Roman" w:cs="Times New Roman"/>
              </w:rPr>
              <w:br/>
              <w:t xml:space="preserve">CAS:1310-73-2, </w:t>
            </w:r>
            <w:r w:rsidRPr="001C50BC">
              <w:rPr>
                <w:rFonts w:ascii="Times New Roman" w:hAnsi="Times New Roman" w:cs="Times New Roman"/>
              </w:rPr>
              <w:br/>
              <w:t>p.a. EMSURE ISO,</w:t>
            </w:r>
            <w:r w:rsidRPr="001C50BC">
              <w:rPr>
                <w:rFonts w:ascii="Times New Roman" w:hAnsi="Times New Roman" w:cs="Times New Roman"/>
              </w:rPr>
              <w:br/>
              <w:t xml:space="preserve">1kg,  </w:t>
            </w:r>
            <w:r w:rsidRPr="001C50BC">
              <w:rPr>
                <w:rFonts w:ascii="Times New Roman" w:hAnsi="Times New Roman" w:cs="Times New Roman"/>
              </w:rPr>
              <w:br/>
              <w:t xml:space="preserve">MERCK </w:t>
            </w:r>
            <w:proofErr w:type="spellStart"/>
            <w:r w:rsidRPr="001C50BC">
              <w:rPr>
                <w:rFonts w:ascii="Times New Roman" w:hAnsi="Times New Roman" w:cs="Times New Roman"/>
              </w:rPr>
              <w:t>ili</w:t>
            </w:r>
            <w:proofErr w:type="spellEnd"/>
            <w:r w:rsidRPr="001C50B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C50BC">
              <w:rPr>
                <w:rFonts w:ascii="Times New Roman" w:hAnsi="Times New Roman" w:cs="Times New Roman"/>
              </w:rPr>
              <w:t>odgovarajući</w:t>
            </w:r>
            <w:proofErr w:type="spellEnd"/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0BC" w:rsidRPr="001C50BC" w:rsidRDefault="001C50BC" w:rsidP="001C50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C50BC">
              <w:rPr>
                <w:rFonts w:ascii="Times New Roman" w:hAnsi="Times New Roman" w:cs="Times New Roman"/>
              </w:rPr>
              <w:t>pak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0BC" w:rsidRPr="001C50BC" w:rsidRDefault="001C50BC" w:rsidP="001C50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0BC">
              <w:rPr>
                <w:rFonts w:ascii="Times New Roman" w:hAnsi="Times New Roman" w:cs="Times New Roman"/>
              </w:rPr>
              <w:t>1</w:t>
            </w:r>
          </w:p>
        </w:tc>
      </w:tr>
      <w:tr w:rsidR="001C50BC" w:rsidRPr="001C50BC" w:rsidTr="001C50BC">
        <w:trPr>
          <w:trHeight w:val="156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C50BC" w:rsidRPr="001C50BC" w:rsidRDefault="001C50BC" w:rsidP="001C50B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C50B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6</w:t>
            </w:r>
          </w:p>
        </w:tc>
        <w:tc>
          <w:tcPr>
            <w:tcW w:w="6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0BC" w:rsidRPr="001C50BC" w:rsidRDefault="001C50BC" w:rsidP="001C50BC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1C50BC">
              <w:rPr>
                <w:rFonts w:ascii="Times New Roman" w:hAnsi="Times New Roman" w:cs="Times New Roman"/>
              </w:rPr>
              <w:t>Sirćetna</w:t>
            </w:r>
            <w:proofErr w:type="spellEnd"/>
            <w:r w:rsidRPr="001C50B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C50BC">
              <w:rPr>
                <w:rFonts w:ascii="Times New Roman" w:hAnsi="Times New Roman" w:cs="Times New Roman"/>
              </w:rPr>
              <w:t>kiselina</w:t>
            </w:r>
            <w:proofErr w:type="spellEnd"/>
            <w:r w:rsidRPr="001C50BC">
              <w:rPr>
                <w:rFonts w:ascii="Times New Roman" w:hAnsi="Times New Roman" w:cs="Times New Roman"/>
              </w:rPr>
              <w:t>; CAS 64-19-7</w:t>
            </w:r>
            <w:r w:rsidRPr="001C50BC">
              <w:rPr>
                <w:rFonts w:ascii="Times New Roman" w:hAnsi="Times New Roman" w:cs="Times New Roman"/>
              </w:rPr>
              <w:br/>
            </w:r>
            <w:proofErr w:type="spellStart"/>
            <w:r w:rsidRPr="001C50BC">
              <w:rPr>
                <w:rFonts w:ascii="Times New Roman" w:hAnsi="Times New Roman" w:cs="Times New Roman"/>
              </w:rPr>
              <w:t>puriss</w:t>
            </w:r>
            <w:proofErr w:type="spellEnd"/>
            <w:r w:rsidRPr="001C50BC">
              <w:rPr>
                <w:rFonts w:ascii="Times New Roman" w:hAnsi="Times New Roman" w:cs="Times New Roman"/>
              </w:rPr>
              <w:t>, p.a., ACS reagent, ≥99,8 %</w:t>
            </w:r>
            <w:r w:rsidRPr="001C50BC">
              <w:rPr>
                <w:rFonts w:ascii="Times New Roman" w:hAnsi="Times New Roman" w:cs="Times New Roman"/>
              </w:rPr>
              <w:br/>
              <w:t xml:space="preserve">1 l </w:t>
            </w:r>
            <w:r w:rsidRPr="001C50BC">
              <w:rPr>
                <w:rFonts w:ascii="Times New Roman" w:hAnsi="Times New Roman" w:cs="Times New Roman"/>
              </w:rPr>
              <w:br/>
              <w:t xml:space="preserve">Sigma Aldrich </w:t>
            </w:r>
            <w:proofErr w:type="spellStart"/>
            <w:r w:rsidRPr="001C50BC">
              <w:rPr>
                <w:rFonts w:ascii="Times New Roman" w:hAnsi="Times New Roman" w:cs="Times New Roman"/>
              </w:rPr>
              <w:t>ili</w:t>
            </w:r>
            <w:proofErr w:type="spellEnd"/>
            <w:r w:rsidRPr="001C50B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C50BC">
              <w:rPr>
                <w:rFonts w:ascii="Times New Roman" w:hAnsi="Times New Roman" w:cs="Times New Roman"/>
              </w:rPr>
              <w:t>odgovarajući</w:t>
            </w:r>
            <w:proofErr w:type="spellEnd"/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0BC" w:rsidRPr="001C50BC" w:rsidRDefault="001C50BC" w:rsidP="001C50B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1C50BC">
              <w:rPr>
                <w:rFonts w:ascii="Times New Roman" w:hAnsi="Times New Roman" w:cs="Times New Roman"/>
                <w:color w:val="000000"/>
              </w:rPr>
              <w:t>kom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0BC" w:rsidRPr="001C50BC" w:rsidRDefault="001C50BC" w:rsidP="001C50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0BC">
              <w:rPr>
                <w:rFonts w:ascii="Times New Roman" w:hAnsi="Times New Roman" w:cs="Times New Roman"/>
              </w:rPr>
              <w:t>2</w:t>
            </w:r>
          </w:p>
        </w:tc>
      </w:tr>
      <w:tr w:rsidR="001C50BC" w:rsidRPr="001C50BC" w:rsidTr="001C50BC">
        <w:trPr>
          <w:trHeight w:val="156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C50BC" w:rsidRPr="001C50BC" w:rsidRDefault="001C50BC" w:rsidP="001C50B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C50B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7</w:t>
            </w:r>
          </w:p>
        </w:tc>
        <w:tc>
          <w:tcPr>
            <w:tcW w:w="6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0BC" w:rsidRPr="001C50BC" w:rsidRDefault="001C50BC" w:rsidP="001C50B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1C50BC">
              <w:rPr>
                <w:rFonts w:ascii="Times New Roman" w:hAnsi="Times New Roman" w:cs="Times New Roman"/>
                <w:color w:val="000000"/>
              </w:rPr>
              <w:t>Kalijum</w:t>
            </w:r>
            <w:proofErr w:type="spellEnd"/>
            <w:r w:rsidRPr="001C50BC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1C50BC">
              <w:rPr>
                <w:rFonts w:ascii="Times New Roman" w:hAnsi="Times New Roman" w:cs="Times New Roman"/>
                <w:color w:val="000000"/>
              </w:rPr>
              <w:t>hlorid</w:t>
            </w:r>
            <w:proofErr w:type="spellEnd"/>
            <w:r w:rsidRPr="001C50BC">
              <w:rPr>
                <w:rFonts w:ascii="Times New Roman" w:hAnsi="Times New Roman" w:cs="Times New Roman"/>
                <w:color w:val="000000"/>
              </w:rPr>
              <w:t xml:space="preserve"> 99% p.a. 250g Sigma Aldrich </w:t>
            </w:r>
            <w:proofErr w:type="spellStart"/>
            <w:r w:rsidRPr="001C50BC">
              <w:rPr>
                <w:rFonts w:ascii="Times New Roman" w:hAnsi="Times New Roman" w:cs="Times New Roman"/>
                <w:color w:val="000000"/>
              </w:rPr>
              <w:t>ili</w:t>
            </w:r>
            <w:proofErr w:type="spellEnd"/>
            <w:r w:rsidRPr="001C50BC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1C50BC">
              <w:rPr>
                <w:rFonts w:ascii="Times New Roman" w:hAnsi="Times New Roman" w:cs="Times New Roman"/>
                <w:color w:val="000000"/>
              </w:rPr>
              <w:t>odgovarajući</w:t>
            </w:r>
            <w:proofErr w:type="spellEnd"/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0BC" w:rsidRPr="001C50BC" w:rsidRDefault="001C50BC" w:rsidP="001C50B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1C50BC">
              <w:rPr>
                <w:rFonts w:ascii="Times New Roman" w:hAnsi="Times New Roman" w:cs="Times New Roman"/>
                <w:color w:val="000000"/>
              </w:rPr>
              <w:t>kom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0BC" w:rsidRPr="001C50BC" w:rsidRDefault="001C50BC" w:rsidP="001C50B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C50BC">
              <w:rPr>
                <w:rFonts w:ascii="Times New Roman" w:hAnsi="Times New Roman" w:cs="Times New Roman"/>
                <w:color w:val="000000"/>
              </w:rPr>
              <w:t>2</w:t>
            </w:r>
          </w:p>
        </w:tc>
      </w:tr>
      <w:tr w:rsidR="001C50BC" w:rsidRPr="001C50BC" w:rsidTr="001C50BC">
        <w:trPr>
          <w:trHeight w:val="156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C50BC" w:rsidRPr="001C50BC" w:rsidRDefault="001C50BC" w:rsidP="001C50B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C50B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8</w:t>
            </w:r>
          </w:p>
        </w:tc>
        <w:tc>
          <w:tcPr>
            <w:tcW w:w="6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0BC" w:rsidRPr="001C50BC" w:rsidRDefault="001C50BC" w:rsidP="001C50B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C50BC">
              <w:rPr>
                <w:rFonts w:ascii="Times New Roman" w:hAnsi="Times New Roman" w:cs="Times New Roman"/>
                <w:color w:val="000000"/>
              </w:rPr>
              <w:t xml:space="preserve">5,7-Dimethoxycoumarin &gt;98 %, 1 g, Sigma </w:t>
            </w:r>
            <w:proofErr w:type="spellStart"/>
            <w:r w:rsidRPr="001C50BC">
              <w:rPr>
                <w:rFonts w:ascii="Times New Roman" w:hAnsi="Times New Roman" w:cs="Times New Roman"/>
                <w:color w:val="000000"/>
              </w:rPr>
              <w:t>Aldrih</w:t>
            </w:r>
            <w:proofErr w:type="spellEnd"/>
            <w:r w:rsidRPr="001C50BC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1C50BC">
              <w:rPr>
                <w:rFonts w:ascii="Times New Roman" w:hAnsi="Times New Roman" w:cs="Times New Roman"/>
                <w:color w:val="000000"/>
              </w:rPr>
              <w:t>ili</w:t>
            </w:r>
            <w:proofErr w:type="spellEnd"/>
            <w:r w:rsidRPr="001C50BC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1C50BC">
              <w:rPr>
                <w:rFonts w:ascii="Times New Roman" w:hAnsi="Times New Roman" w:cs="Times New Roman"/>
                <w:color w:val="000000"/>
              </w:rPr>
              <w:t>odgovarajuće</w:t>
            </w:r>
            <w:proofErr w:type="spellEnd"/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0BC" w:rsidRPr="001C50BC" w:rsidRDefault="001C50BC" w:rsidP="001C50B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1C50BC">
              <w:rPr>
                <w:rFonts w:ascii="Times New Roman" w:hAnsi="Times New Roman" w:cs="Times New Roman"/>
                <w:color w:val="000000"/>
              </w:rPr>
              <w:t>kom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0BC" w:rsidRPr="001C50BC" w:rsidRDefault="001C50BC" w:rsidP="001C50B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C50BC">
              <w:rPr>
                <w:rFonts w:ascii="Times New Roman" w:hAnsi="Times New Roman" w:cs="Times New Roman"/>
                <w:color w:val="000000"/>
              </w:rPr>
              <w:t>1</w:t>
            </w:r>
          </w:p>
        </w:tc>
      </w:tr>
      <w:tr w:rsidR="001C50BC" w:rsidRPr="001C50BC" w:rsidTr="001C50BC">
        <w:trPr>
          <w:trHeight w:val="156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C50BC" w:rsidRPr="001C50BC" w:rsidRDefault="001C50BC" w:rsidP="001C50B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C50B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</w:t>
            </w:r>
          </w:p>
        </w:tc>
        <w:tc>
          <w:tcPr>
            <w:tcW w:w="6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0BC" w:rsidRPr="001C50BC" w:rsidRDefault="001C50BC" w:rsidP="001C50B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C50BC">
              <w:rPr>
                <w:rFonts w:ascii="Times New Roman" w:hAnsi="Times New Roman" w:cs="Times New Roman"/>
              </w:rPr>
              <w:t xml:space="preserve">Dopamine </w:t>
            </w:r>
            <w:proofErr w:type="spellStart"/>
            <w:r w:rsidRPr="001C50BC">
              <w:rPr>
                <w:rFonts w:ascii="Times New Roman" w:hAnsi="Times New Roman" w:cs="Times New Roman"/>
              </w:rPr>
              <w:t>hydrohloride</w:t>
            </w:r>
            <w:proofErr w:type="spellEnd"/>
            <w:r w:rsidRPr="001C50BC">
              <w:rPr>
                <w:rFonts w:ascii="Times New Roman" w:hAnsi="Times New Roman" w:cs="Times New Roman"/>
              </w:rPr>
              <w:br/>
              <w:t>CAS: 62-31-7</w:t>
            </w:r>
            <w:r w:rsidRPr="001C50BC">
              <w:rPr>
                <w:rFonts w:ascii="Times New Roman" w:hAnsi="Times New Roman" w:cs="Times New Roman"/>
              </w:rPr>
              <w:br/>
              <w:t>5g</w:t>
            </w:r>
            <w:r w:rsidRPr="001C50BC">
              <w:rPr>
                <w:rFonts w:ascii="Times New Roman" w:hAnsi="Times New Roman" w:cs="Times New Roman"/>
              </w:rPr>
              <w:br/>
              <w:t xml:space="preserve">Sigma Aldrich </w:t>
            </w:r>
            <w:proofErr w:type="spellStart"/>
            <w:r w:rsidRPr="001C50BC">
              <w:rPr>
                <w:rFonts w:ascii="Times New Roman" w:hAnsi="Times New Roman" w:cs="Times New Roman"/>
              </w:rPr>
              <w:t>ili</w:t>
            </w:r>
            <w:proofErr w:type="spellEnd"/>
            <w:r w:rsidRPr="001C50B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C50BC">
              <w:rPr>
                <w:rFonts w:ascii="Times New Roman" w:hAnsi="Times New Roman" w:cs="Times New Roman"/>
              </w:rPr>
              <w:t>odgovarajući</w:t>
            </w:r>
            <w:proofErr w:type="spellEnd"/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0BC" w:rsidRPr="001C50BC" w:rsidRDefault="001C50BC" w:rsidP="001C50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C50BC">
              <w:rPr>
                <w:rFonts w:ascii="Times New Roman" w:hAnsi="Times New Roman" w:cs="Times New Roman"/>
              </w:rPr>
              <w:t>kom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0BC" w:rsidRPr="001C50BC" w:rsidRDefault="001C50BC" w:rsidP="001C50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0BC">
              <w:rPr>
                <w:rFonts w:ascii="Times New Roman" w:hAnsi="Times New Roman" w:cs="Times New Roman"/>
              </w:rPr>
              <w:t>1</w:t>
            </w:r>
          </w:p>
        </w:tc>
      </w:tr>
    </w:tbl>
    <w:p w:rsidR="00BC57BE" w:rsidRDefault="00BC57BE" w:rsidP="00BC57BE">
      <w:pPr>
        <w:spacing w:after="0"/>
        <w:rPr>
          <w:rFonts w:ascii="Times New Roman" w:hAnsi="Times New Roman" w:cs="Times New Roman"/>
          <w:sz w:val="24"/>
          <w:szCs w:val="24"/>
          <w:lang w:val="sr-Latn-RS"/>
        </w:rPr>
      </w:pPr>
    </w:p>
    <w:p w:rsidR="00723EAD" w:rsidRPr="00723EAD" w:rsidRDefault="00723EAD" w:rsidP="00BC57BE">
      <w:pPr>
        <w:spacing w:after="0"/>
        <w:rPr>
          <w:rFonts w:ascii="Times New Roman" w:hAnsi="Times New Roman" w:cs="Times New Roman"/>
          <w:sz w:val="24"/>
          <w:szCs w:val="24"/>
          <w:lang w:val="sr-Latn-RS"/>
        </w:rPr>
      </w:pPr>
    </w:p>
    <w:p w:rsidR="00BF4211" w:rsidRPr="00FC16DD" w:rsidRDefault="00AA0520" w:rsidP="00BF42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b/>
          <w:sz w:val="24"/>
          <w:szCs w:val="24"/>
          <w:lang w:val="sr-Cyrl-CS"/>
        </w:rPr>
        <w:t>1.1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BF4211" w:rsidRPr="00FC16DD">
        <w:rPr>
          <w:rFonts w:ascii="Times New Roman" w:hAnsi="Times New Roman" w:cs="Times New Roman"/>
          <w:b/>
          <w:sz w:val="24"/>
          <w:szCs w:val="24"/>
          <w:u w:val="single"/>
          <w:lang w:val="sr-Latn-RS"/>
        </w:rPr>
        <w:t>Предмет набавке</w:t>
      </w:r>
      <w:r w:rsidR="00BF4211" w:rsidRPr="00FC16DD">
        <w:rPr>
          <w:rFonts w:ascii="Times New Roman" w:hAnsi="Times New Roman" w:cs="Times New Roman"/>
          <w:sz w:val="24"/>
          <w:szCs w:val="24"/>
          <w:lang w:val="sr-Latn-RS"/>
        </w:rPr>
        <w:t xml:space="preserve"> је </w:t>
      </w:r>
      <w:r w:rsidR="00BF4211" w:rsidRPr="00FC16DD">
        <w:rPr>
          <w:rFonts w:ascii="Times New Roman" w:hAnsi="Times New Roman" w:cs="Times New Roman"/>
          <w:sz w:val="24"/>
          <w:szCs w:val="24"/>
          <w:lang w:val="sr-Cyrl-RS"/>
        </w:rPr>
        <w:t xml:space="preserve">куповина </w:t>
      </w:r>
      <w:r w:rsidR="00B07A6F">
        <w:rPr>
          <w:rFonts w:ascii="Times New Roman" w:hAnsi="Times New Roman" w:cs="Times New Roman"/>
          <w:sz w:val="24"/>
          <w:szCs w:val="24"/>
          <w:lang w:val="sr-Cyrl-RS"/>
        </w:rPr>
        <w:t>хемијских производа</w:t>
      </w:r>
      <w:r w:rsidR="00DB37FC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BF4211" w:rsidRPr="00FC16DD">
        <w:rPr>
          <w:rFonts w:ascii="Times New Roman" w:hAnsi="Times New Roman" w:cs="Times New Roman"/>
          <w:sz w:val="24"/>
          <w:szCs w:val="24"/>
          <w:lang w:val="sr-Cyrl-CS"/>
        </w:rPr>
        <w:t>за потребе</w:t>
      </w:r>
      <w:r w:rsidR="00BF4211" w:rsidRPr="00FC16DD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Института за </w:t>
      </w:r>
      <w:r w:rsidR="00BE535B">
        <w:rPr>
          <w:rFonts w:ascii="Times New Roman" w:hAnsi="Times New Roman" w:cs="Times New Roman"/>
          <w:bCs/>
          <w:sz w:val="24"/>
          <w:szCs w:val="24"/>
          <w:lang w:val="sr-Cyrl-RS"/>
        </w:rPr>
        <w:t>мултидисциплинарна истраживања.</w:t>
      </w:r>
      <w:r w:rsidR="00BF4211"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:rsidR="00BC0BF5" w:rsidRPr="00FC16DD" w:rsidRDefault="00BC0BF5" w:rsidP="00BF42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  <w:u w:val="single"/>
        </w:rPr>
        <w:t>Предмет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  <w:u w:val="single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  <w:u w:val="single"/>
        </w:rPr>
        <w:t>понуде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могу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бити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само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нова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добра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која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морају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бити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испоручена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у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oригиналним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затвореним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фабричким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паковањима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са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приложеном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одговарајућом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документацијом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уз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свако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паковање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Понуђена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и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испоручена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добра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морају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бити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са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роком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употребе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F084C">
        <w:rPr>
          <w:rFonts w:ascii="Times New Roman" w:hAnsi="Times New Roman" w:cs="Times New Roman"/>
          <w:color w:val="000000"/>
          <w:sz w:val="24"/>
          <w:szCs w:val="24"/>
        </w:rPr>
        <w:t>најмање</w:t>
      </w:r>
      <w:proofErr w:type="spellEnd"/>
      <w:r w:rsidRPr="001F084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717388" w:rsidRPr="001F084C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12</w:t>
      </w:r>
      <w:r w:rsidR="004A70A0" w:rsidRPr="001F084C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месеци</w:t>
      </w:r>
      <w:r w:rsidRPr="001F084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F084C">
        <w:rPr>
          <w:rFonts w:ascii="Times New Roman" w:hAnsi="Times New Roman" w:cs="Times New Roman"/>
          <w:color w:val="000000"/>
          <w:sz w:val="24"/>
          <w:szCs w:val="24"/>
        </w:rPr>
        <w:t>од</w:t>
      </w:r>
      <w:proofErr w:type="spellEnd"/>
      <w:r w:rsidRPr="001F084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F084C">
        <w:rPr>
          <w:rFonts w:ascii="Times New Roman" w:hAnsi="Times New Roman" w:cs="Times New Roman"/>
          <w:color w:val="000000"/>
          <w:sz w:val="24"/>
          <w:szCs w:val="24"/>
        </w:rPr>
        <w:t>момента</w:t>
      </w:r>
      <w:proofErr w:type="spellEnd"/>
      <w:r w:rsidRPr="001F084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F084C">
        <w:rPr>
          <w:rFonts w:ascii="Times New Roman" w:hAnsi="Times New Roman" w:cs="Times New Roman"/>
          <w:color w:val="000000"/>
          <w:sz w:val="24"/>
          <w:szCs w:val="24"/>
        </w:rPr>
        <w:t>испоруке</w:t>
      </w:r>
      <w:proofErr w:type="spellEnd"/>
      <w:r w:rsidRPr="001F084C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што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ће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се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утврдити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при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примопредаји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добра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BC0BF5" w:rsidRPr="00FC16DD" w:rsidRDefault="00BC0BF5" w:rsidP="00BC0B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16DD">
        <w:rPr>
          <w:rFonts w:ascii="Times New Roman" w:hAnsi="Times New Roman" w:cs="Times New Roman"/>
          <w:sz w:val="24"/>
          <w:szCs w:val="24"/>
          <w:lang w:val="sr-Latn-CS" w:eastAsia="sr-Latn-CS"/>
        </w:rPr>
        <w:t>За одређен</w:t>
      </w:r>
      <w:r w:rsidRPr="00FC16DD">
        <w:rPr>
          <w:rFonts w:ascii="Times New Roman" w:hAnsi="Times New Roman" w:cs="Times New Roman"/>
          <w:sz w:val="24"/>
          <w:szCs w:val="24"/>
          <w:lang w:val="sr-Cyrl-CS" w:eastAsia="sr-Latn-CS"/>
        </w:rPr>
        <w:t xml:space="preserve">а добра </w:t>
      </w:r>
      <w:r w:rsidRPr="00FC16DD">
        <w:rPr>
          <w:rFonts w:ascii="Times New Roman" w:hAnsi="Times New Roman" w:cs="Times New Roman"/>
          <w:sz w:val="24"/>
          <w:szCs w:val="24"/>
          <w:lang w:val="sr-Latn-CS" w:eastAsia="sr-Latn-CS"/>
        </w:rPr>
        <w:t xml:space="preserve">важе посебно строги стандарди квалитета. Квалитет одређених произвођача представља у овој јавној набавци тражени стандард квалитета. Сваки еквивалент </w:t>
      </w:r>
      <w:r w:rsidRPr="00FC16DD">
        <w:rPr>
          <w:rFonts w:ascii="Times New Roman" w:hAnsi="Times New Roman" w:cs="Times New Roman"/>
          <w:sz w:val="24"/>
          <w:szCs w:val="24"/>
          <w:lang w:val="sr-Cyrl-CS" w:eastAsia="sr-Latn-CS"/>
        </w:rPr>
        <w:t xml:space="preserve">односно </w:t>
      </w:r>
      <w:r w:rsidRPr="00FC16DD">
        <w:rPr>
          <w:rFonts w:ascii="Times New Roman" w:hAnsi="Times New Roman" w:cs="Times New Roman"/>
          <w:sz w:val="24"/>
          <w:szCs w:val="24"/>
          <w:lang w:val="sr-Latn-CS" w:eastAsia="sr-Latn-CS"/>
        </w:rPr>
        <w:t>„или одговарајућ</w:t>
      </w:r>
      <w:r w:rsidRPr="00FC16DD">
        <w:rPr>
          <w:rFonts w:ascii="Times New Roman" w:hAnsi="Times New Roman" w:cs="Times New Roman"/>
          <w:sz w:val="24"/>
          <w:szCs w:val="24"/>
          <w:lang w:eastAsia="sr-Latn-CS"/>
        </w:rPr>
        <w:t>е</w:t>
      </w:r>
      <w:r w:rsidRPr="00FC16DD">
        <w:rPr>
          <w:rFonts w:ascii="Times New Roman" w:hAnsi="Times New Roman" w:cs="Times New Roman"/>
          <w:sz w:val="24"/>
          <w:szCs w:val="24"/>
          <w:lang w:val="sr-Latn-CS" w:eastAsia="sr-Latn-CS"/>
        </w:rPr>
        <w:t>“ квалитет, у случајевима у којим</w:t>
      </w:r>
      <w:r w:rsidRPr="00FC16DD">
        <w:rPr>
          <w:rFonts w:ascii="Times New Roman" w:hAnsi="Times New Roman" w:cs="Times New Roman"/>
          <w:sz w:val="24"/>
          <w:szCs w:val="24"/>
          <w:lang w:val="sr-Cyrl-CS" w:eastAsia="sr-Latn-CS"/>
        </w:rPr>
        <w:t>а</w:t>
      </w:r>
      <w:r w:rsidRPr="00FC16DD">
        <w:rPr>
          <w:rFonts w:ascii="Times New Roman" w:hAnsi="Times New Roman" w:cs="Times New Roman"/>
          <w:sz w:val="24"/>
          <w:szCs w:val="24"/>
          <w:lang w:val="sr-Latn-CS" w:eastAsia="sr-Latn-CS"/>
        </w:rPr>
        <w:t xml:space="preserve"> је стандард квалитета на овај начин назначен, мора </w:t>
      </w:r>
      <w:proofErr w:type="spellStart"/>
      <w:r w:rsidRPr="00FC16DD">
        <w:rPr>
          <w:rFonts w:ascii="Times New Roman" w:hAnsi="Times New Roman" w:cs="Times New Roman"/>
          <w:sz w:val="24"/>
          <w:szCs w:val="24"/>
        </w:rPr>
        <w:t>имати</w:t>
      </w:r>
      <w:proofErr w:type="spellEnd"/>
      <w:r w:rsidRPr="00FC16DD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FC16DD">
        <w:rPr>
          <w:rFonts w:ascii="Times New Roman" w:hAnsi="Times New Roman" w:cs="Times New Roman"/>
          <w:sz w:val="24"/>
          <w:szCs w:val="24"/>
        </w:rPr>
        <w:t>потпуности</w:t>
      </w:r>
      <w:proofErr w:type="spellEnd"/>
      <w:r w:rsidRPr="00FC16DD">
        <w:rPr>
          <w:rFonts w:ascii="Times New Roman" w:hAnsi="Times New Roman" w:cs="Times New Roman"/>
          <w:sz w:val="24"/>
          <w:szCs w:val="24"/>
        </w:rPr>
        <w:t xml:space="preserve"> 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описане карактеристике </w:t>
      </w:r>
      <w:r w:rsidRPr="00FC16DD">
        <w:rPr>
          <w:rFonts w:ascii="Times New Roman" w:hAnsi="Times New Roman" w:cs="Times New Roman"/>
          <w:sz w:val="24"/>
          <w:szCs w:val="24"/>
        </w:rPr>
        <w:t xml:space="preserve">и </w:t>
      </w:r>
      <w:proofErr w:type="spellStart"/>
      <w:r w:rsidRPr="00FC16DD">
        <w:rPr>
          <w:rFonts w:ascii="Times New Roman" w:hAnsi="Times New Roman" w:cs="Times New Roman"/>
          <w:sz w:val="24"/>
          <w:szCs w:val="24"/>
        </w:rPr>
        <w:t>остал</w:t>
      </w:r>
      <w:proofErr w:type="spellEnd"/>
      <w:r w:rsidRPr="00FC16DD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Pr="00FC16D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sz w:val="24"/>
          <w:szCs w:val="24"/>
        </w:rPr>
        <w:t>битн</w:t>
      </w:r>
      <w:proofErr w:type="spellEnd"/>
      <w:r w:rsidRPr="00FC16DD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Pr="00FC16D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sz w:val="24"/>
          <w:szCs w:val="24"/>
        </w:rPr>
        <w:t>парамет</w:t>
      </w:r>
      <w:proofErr w:type="spellEnd"/>
      <w:r w:rsidRPr="00FC16DD">
        <w:rPr>
          <w:rFonts w:ascii="Times New Roman" w:hAnsi="Times New Roman" w:cs="Times New Roman"/>
          <w:sz w:val="24"/>
          <w:szCs w:val="24"/>
          <w:lang w:val="sr-Cyrl-CS"/>
        </w:rPr>
        <w:t>ре</w:t>
      </w:r>
      <w:r w:rsidRPr="00FC16D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sz w:val="24"/>
          <w:szCs w:val="24"/>
        </w:rPr>
        <w:t>квалитета</w:t>
      </w:r>
      <w:proofErr w:type="spellEnd"/>
      <w:r w:rsidRPr="00FC16D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sz w:val="24"/>
          <w:szCs w:val="24"/>
        </w:rPr>
        <w:t>тражен</w:t>
      </w:r>
      <w:proofErr w:type="spellEnd"/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их добара. </w:t>
      </w:r>
    </w:p>
    <w:p w:rsidR="00D30A8B" w:rsidRPr="00FC16DD" w:rsidRDefault="00D30A8B" w:rsidP="00D30A8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FC16DD">
        <w:rPr>
          <w:rFonts w:ascii="Times New Roman" w:hAnsi="Times New Roman" w:cs="Times New Roman"/>
          <w:sz w:val="24"/>
          <w:szCs w:val="24"/>
          <w:lang w:val="sr-Cyrl-CS"/>
        </w:rPr>
        <w:t>Наручилац задржава право да у поступку стручне оцене понуда, а пре доношења одлуке о закључењу оквирног споразума захтева</w:t>
      </w:r>
      <w:r w:rsidRPr="00FC16DD">
        <w:rPr>
          <w:rFonts w:ascii="Times New Roman" w:hAnsi="Times New Roman" w:cs="Times New Roman"/>
          <w:sz w:val="24"/>
          <w:szCs w:val="24"/>
          <w:lang w:val="ru-RU"/>
        </w:rPr>
        <w:t xml:space="preserve"> од понуђача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4A70A0">
        <w:rPr>
          <w:rFonts w:ascii="Times New Roman" w:hAnsi="Times New Roman" w:cs="Times New Roman"/>
          <w:sz w:val="24"/>
          <w:szCs w:val="24"/>
          <w:lang w:val="sr-Cyrl-CS"/>
        </w:rPr>
        <w:t>достављање узорака појединих добара која су предмет понуде  у циљу провере односно утврђивања квалитета понуђеног добра,</w:t>
      </w:r>
      <w:r w:rsidRPr="00FC16DD">
        <w:rPr>
          <w:rFonts w:ascii="Times New Roman" w:hAnsi="Times New Roman" w:cs="Times New Roman"/>
          <w:sz w:val="24"/>
          <w:szCs w:val="24"/>
          <w:lang w:val="sr-Latn-CS"/>
        </w:rPr>
        <w:t xml:space="preserve"> сагласно</w:t>
      </w:r>
      <w:r w:rsidRPr="00FC16DD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>техничким карактеристикама (спецификацијама) које су дефинисане конкурсном документацијом и у складу са захтевима</w:t>
      </w:r>
      <w:r w:rsidRPr="00FC16DD">
        <w:rPr>
          <w:rFonts w:ascii="Times New Roman" w:hAnsi="Times New Roman" w:cs="Times New Roman"/>
          <w:sz w:val="24"/>
          <w:szCs w:val="24"/>
          <w:lang w:val="ru-RU"/>
        </w:rPr>
        <w:t xml:space="preserve"> научноистраживачких  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>процеса  наручиоца, за чије потребе су и намењена предметна добра.</w:t>
      </w:r>
      <w:r w:rsidRPr="00FC16DD">
        <w:rPr>
          <w:rFonts w:ascii="Times New Roman" w:hAnsi="Times New Roman" w:cs="Times New Roman"/>
          <w:color w:val="000000"/>
          <w:lang w:val="sr-Cyrl-RS"/>
        </w:rPr>
        <w:t xml:space="preserve"> </w:t>
      </w:r>
      <w:r w:rsidRPr="00FC16DD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П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ровер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а</w:t>
      </w:r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C16DD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достављених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узорака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C16DD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понуђених добара</w:t>
      </w:r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C16DD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биће извршена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тако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што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C16DD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ће исти бити тестирани у лабораторијама наручиоца од стране истраживача који предметна добра користе у научноистраживачком раду.</w:t>
      </w:r>
    </w:p>
    <w:p w:rsidR="008756D4" w:rsidRPr="00280BCC" w:rsidRDefault="008756D4" w:rsidP="008756D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16DD">
        <w:rPr>
          <w:rFonts w:ascii="Times New Roman" w:hAnsi="Times New Roman" w:cs="Times New Roman"/>
          <w:sz w:val="24"/>
          <w:szCs w:val="24"/>
          <w:lang w:val="sr-Cyrl-CS"/>
        </w:rPr>
        <w:t>Сва понуђена добра морају испуњавати захтеве наручиоца у погледу тражених карактеристика. У супротном,  понуда понуђача ће бити неприхватљива</w:t>
      </w:r>
      <w:r w:rsidR="00280BCC">
        <w:rPr>
          <w:rFonts w:ascii="Times New Roman" w:hAnsi="Times New Roman" w:cs="Times New Roman"/>
          <w:sz w:val="24"/>
          <w:szCs w:val="24"/>
        </w:rPr>
        <w:t>.</w:t>
      </w:r>
    </w:p>
    <w:p w:rsidR="00BC0BF5" w:rsidRPr="00FC16DD" w:rsidRDefault="00BC0BF5" w:rsidP="00BC0BF5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  <w:lang w:val="sr-Cyrl-CS"/>
        </w:rPr>
      </w:pPr>
    </w:p>
    <w:p w:rsidR="00BC0BF5" w:rsidRPr="00FC16DD" w:rsidRDefault="00BC0BF5" w:rsidP="00BC0BF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Понуђач ће техничке карактеристике доказивати достављањем </w:t>
      </w:r>
      <w:r w:rsidRPr="00FC16DD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каталога, проспекта или произвођачке техничке спецификације (техничког листа) </w:t>
      </w:r>
      <w:r w:rsidR="008756D4" w:rsidRPr="00FC16DD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на српском или енглеском језику, 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који мора да садржи 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податке којима се доказује да техничке карактеристике понуђеног добра 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u w:val="single"/>
          <w:lang w:val="sr-Cyrl-CS" w:eastAsia="ar-SA"/>
        </w:rPr>
        <w:t>у свему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 одговарају техничким каркатеристикама доб</w:t>
      </w:r>
      <w:r w:rsidR="00A92C8A"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>ара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 кој</w:t>
      </w:r>
      <w:r w:rsidR="00A92C8A"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>а су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 предмет набавке и из којих наручилац може 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u w:val="single"/>
          <w:lang w:val="sr-Cyrl-CS" w:eastAsia="ar-SA"/>
        </w:rPr>
        <w:t>јасно и недвосмислено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 да утврди квалитет и све друге техничке каркатеристике понуђен</w:t>
      </w:r>
      <w:r w:rsidR="00A92C8A"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>их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 </w:t>
      </w:r>
      <w:r w:rsidR="00A92C8A"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>добара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>, као и усаглашеност понуђен</w:t>
      </w:r>
      <w:r w:rsidR="00F838DE"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>их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 доб</w:t>
      </w:r>
      <w:r w:rsidR="00F838DE"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>ара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 са захтеваним техничким карактеристикама.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:rsidR="00BC0BF5" w:rsidRPr="00FC16DD" w:rsidRDefault="00BC0BF5" w:rsidP="00BC0BF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B77CF3">
        <w:rPr>
          <w:rFonts w:ascii="Times New Roman" w:hAnsi="Times New Roman" w:cs="Times New Roman"/>
          <w:b/>
          <w:sz w:val="24"/>
          <w:szCs w:val="24"/>
          <w:u w:val="single"/>
          <w:lang w:val="sr-Cyrl-RS"/>
        </w:rPr>
        <w:t>Уместо каталога</w:t>
      </w:r>
      <w:r w:rsidRPr="00FC16DD">
        <w:rPr>
          <w:rFonts w:ascii="Times New Roman" w:hAnsi="Times New Roman" w:cs="Times New Roman"/>
          <w:sz w:val="24"/>
          <w:szCs w:val="24"/>
          <w:lang w:val="sr-Cyrl-RS"/>
        </w:rPr>
        <w:t xml:space="preserve">, у предвиђеној колони у оквиру табеле </w:t>
      </w:r>
      <w:r w:rsidRPr="00FC16DD">
        <w:rPr>
          <w:rFonts w:ascii="Times New Roman" w:hAnsi="Times New Roman" w:cs="Times New Roman"/>
          <w:b/>
          <w:sz w:val="24"/>
          <w:szCs w:val="24"/>
          <w:lang w:val="sr-Cyrl-RS"/>
        </w:rPr>
        <w:t>Обрасца структуре понуђене цене</w:t>
      </w:r>
      <w:r w:rsidRPr="00FC16DD">
        <w:rPr>
          <w:rFonts w:ascii="Times New Roman" w:hAnsi="Times New Roman" w:cs="Times New Roman"/>
          <w:sz w:val="24"/>
          <w:szCs w:val="24"/>
          <w:lang w:val="sr-Cyrl-RS"/>
        </w:rPr>
        <w:t xml:space="preserve">, </w:t>
      </w:r>
      <w:r w:rsidR="009D74A6" w:rsidRPr="00FC16DD">
        <w:rPr>
          <w:rFonts w:ascii="Times New Roman" w:hAnsi="Times New Roman" w:cs="Times New Roman"/>
          <w:sz w:val="24"/>
          <w:szCs w:val="24"/>
          <w:lang w:val="sr-Cyrl-RS"/>
        </w:rPr>
        <w:t>п</w:t>
      </w:r>
      <w:r w:rsidRPr="00FC16DD">
        <w:rPr>
          <w:rFonts w:ascii="Times New Roman" w:hAnsi="Times New Roman" w:cs="Times New Roman"/>
          <w:sz w:val="24"/>
          <w:szCs w:val="24"/>
          <w:lang w:val="sr-Cyrl-RS"/>
        </w:rPr>
        <w:t xml:space="preserve">онуђач може </w:t>
      </w:r>
      <w:r w:rsidRPr="00A21135">
        <w:rPr>
          <w:rFonts w:ascii="Times New Roman" w:hAnsi="Times New Roman" w:cs="Times New Roman"/>
          <w:b/>
          <w:sz w:val="24"/>
          <w:szCs w:val="24"/>
          <w:lang w:val="sr-Cyrl-RS"/>
        </w:rPr>
        <w:t>уписати</w:t>
      </w:r>
      <w:r w:rsidRPr="00A21135">
        <w:rPr>
          <w:rFonts w:ascii="Times New Roman" w:hAnsi="Times New Roman" w:cs="Times New Roman"/>
          <w:b/>
          <w:sz w:val="24"/>
          <w:szCs w:val="24"/>
          <w:lang w:val="sr-Latn-RS"/>
        </w:rPr>
        <w:t xml:space="preserve"> </w:t>
      </w:r>
      <w:r w:rsidRPr="00A21135">
        <w:rPr>
          <w:rFonts w:ascii="Times New Roman" w:hAnsi="Times New Roman" w:cs="Times New Roman"/>
          <w:b/>
          <w:sz w:val="24"/>
          <w:szCs w:val="24"/>
          <w:u w:val="single"/>
          <w:lang w:val="sr-Cyrl-RS"/>
        </w:rPr>
        <w:t xml:space="preserve"> линк ка спецификацији понуђеног добра</w:t>
      </w:r>
      <w:r w:rsidRPr="00FC16DD">
        <w:rPr>
          <w:rFonts w:ascii="Times New Roman" w:hAnsi="Times New Roman" w:cs="Times New Roman"/>
          <w:sz w:val="24"/>
          <w:szCs w:val="24"/>
          <w:lang w:val="sr-Cyrl-RS"/>
        </w:rPr>
        <w:t xml:space="preserve">, на основу којих </w:t>
      </w:r>
      <w:r w:rsidR="009D74A6" w:rsidRPr="00FC16DD">
        <w:rPr>
          <w:rFonts w:ascii="Times New Roman" w:hAnsi="Times New Roman" w:cs="Times New Roman"/>
          <w:sz w:val="24"/>
          <w:szCs w:val="24"/>
          <w:lang w:val="sr-Cyrl-RS"/>
        </w:rPr>
        <w:t>н</w:t>
      </w:r>
      <w:r w:rsidRPr="00FC16DD">
        <w:rPr>
          <w:rFonts w:ascii="Times New Roman" w:hAnsi="Times New Roman" w:cs="Times New Roman"/>
          <w:sz w:val="24"/>
          <w:szCs w:val="24"/>
          <w:lang w:val="sr-Cyrl-RS"/>
        </w:rPr>
        <w:t xml:space="preserve">аручилац 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може јасно и недвосмислено да утврди квалитет и све друге техничке каркатеристике понуђеног добра, као и усаглашеност понуђеног добра са захтеваним техничким карактеристикама. </w:t>
      </w:r>
    </w:p>
    <w:p w:rsidR="00BC0BF5" w:rsidRPr="00FC16DD" w:rsidRDefault="00BC0BF5" w:rsidP="00BF42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1.2.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</w:t>
      </w:r>
      <w:r w:rsidRPr="00FC16DD">
        <w:rPr>
          <w:rFonts w:ascii="Times New Roman" w:hAnsi="Times New Roman" w:cs="Times New Roman"/>
          <w:bCs/>
          <w:sz w:val="24"/>
          <w:szCs w:val="24"/>
          <w:u w:val="single"/>
          <w:lang w:val="sr-Cyrl-CS"/>
        </w:rPr>
        <w:t>Начин и рок испоруке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>: испорука добара која су предмет ове јавне набавке је сукцесивна, у периоду од годину дана од дана закључења оквирног споразума, а количину и динамику испоруке утврђује наручилац, о чему благовремено обавештава понуђача.</w:t>
      </w:r>
    </w:p>
    <w:p w:rsidR="00AA0520" w:rsidRPr="00FC16DD" w:rsidRDefault="00AA0520" w:rsidP="00AA0520">
      <w:pPr>
        <w:suppressAutoHyphens/>
        <w:spacing w:after="0" w:line="100" w:lineRule="atLeast"/>
        <w:jc w:val="both"/>
        <w:rPr>
          <w:rFonts w:ascii="Times New Roman" w:eastAsia="Arial Unicode MS" w:hAnsi="Times New Roman" w:cs="Times New Roman"/>
          <w:b/>
          <w:bCs/>
          <w:color w:val="000000"/>
          <w:kern w:val="1"/>
          <w:sz w:val="24"/>
          <w:szCs w:val="24"/>
          <w:lang w:val="sr-Cyrl-CS" w:eastAsia="zh-CN"/>
        </w:rPr>
      </w:pPr>
      <w:r w:rsidRPr="00FC16DD">
        <w:rPr>
          <w:rFonts w:ascii="Times New Roman" w:eastAsia="Arial Unicode MS" w:hAnsi="Times New Roman" w:cs="Times New Roman"/>
          <w:kern w:val="1"/>
          <w:sz w:val="24"/>
          <w:szCs w:val="24"/>
          <w:lang w:val="sr-Cyrl-RS" w:eastAsia="zh-CN"/>
        </w:rPr>
        <w:t>Предвиђена (оквирна,</w:t>
      </w:r>
      <w:r w:rsidRPr="00FC16DD">
        <w:rPr>
          <w:rFonts w:ascii="Times New Roman" w:eastAsia="Arial Unicode MS" w:hAnsi="Times New Roman" w:cs="Times New Roman"/>
          <w:kern w:val="1"/>
          <w:sz w:val="24"/>
          <w:szCs w:val="24"/>
          <w:lang w:val="sr-Latn-RS" w:eastAsia="zh-CN"/>
        </w:rPr>
        <w:t xml:space="preserve"> </w:t>
      </w:r>
      <w:r w:rsidRPr="00FC16DD">
        <w:rPr>
          <w:rFonts w:ascii="Times New Roman" w:eastAsia="Arial Unicode MS" w:hAnsi="Times New Roman" w:cs="Times New Roman"/>
          <w:kern w:val="1"/>
          <w:sz w:val="24"/>
          <w:szCs w:val="24"/>
          <w:lang w:val="sr-Cyrl-RS" w:eastAsia="zh-CN"/>
        </w:rPr>
        <w:t>планирана</w:t>
      </w:r>
      <w:r w:rsidRPr="00FC16DD">
        <w:rPr>
          <w:rFonts w:ascii="Times New Roman" w:eastAsia="Arial Unicode MS" w:hAnsi="Times New Roman" w:cs="Times New Roman"/>
          <w:kern w:val="1"/>
          <w:sz w:val="24"/>
          <w:szCs w:val="24"/>
          <w:lang w:val="sr-Latn-RS" w:eastAsia="zh-CN"/>
        </w:rPr>
        <w:t>, процењена</w:t>
      </w:r>
      <w:r w:rsidRPr="00FC16DD">
        <w:rPr>
          <w:rFonts w:ascii="Times New Roman" w:eastAsia="Arial Unicode MS" w:hAnsi="Times New Roman" w:cs="Times New Roman"/>
          <w:kern w:val="1"/>
          <w:sz w:val="24"/>
          <w:szCs w:val="24"/>
          <w:lang w:val="sr-Cyrl-RS" w:eastAsia="zh-CN"/>
        </w:rPr>
        <w:t>) количина за време трајања оквирног споразума уписана је у табели.</w:t>
      </w: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b/>
          <w:bCs/>
          <w:sz w:val="24"/>
          <w:szCs w:val="24"/>
          <w:lang w:val="sr-Latn-RS"/>
        </w:rPr>
        <w:t>Због различите врсте и динамике истраживања, кој</w:t>
      </w:r>
      <w:r w:rsidRPr="00FC16DD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а се </w:t>
      </w:r>
      <w:r w:rsidRPr="00FC16DD">
        <w:rPr>
          <w:rFonts w:ascii="Times New Roman" w:hAnsi="Times New Roman" w:cs="Times New Roman"/>
          <w:b/>
          <w:bCs/>
          <w:sz w:val="24"/>
          <w:szCs w:val="24"/>
          <w:lang w:val="sr-Latn-RS"/>
        </w:rPr>
        <w:t>не може</w:t>
      </w:r>
      <w:r w:rsidRPr="00FC16DD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 у потпуности унапред предвидети</w:t>
      </w:r>
      <w:r w:rsidRPr="00FC16DD">
        <w:rPr>
          <w:rFonts w:ascii="Times New Roman" w:hAnsi="Times New Roman" w:cs="Times New Roman"/>
          <w:b/>
          <w:bCs/>
          <w:sz w:val="24"/>
          <w:szCs w:val="24"/>
          <w:lang w:val="sr-Latn-RS"/>
        </w:rPr>
        <w:t xml:space="preserve">, </w:t>
      </w:r>
      <w:r w:rsidRPr="00FC16DD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н</w:t>
      </w:r>
      <w:r w:rsidRPr="00FC16DD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аручилац задржава право да одступи од процењених количина датих у обрасцу спецификације конкурсне документације, а плаћања ће бити вршена у складу са јединичним ценама.</w:t>
      </w: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>Стварна купљена (испоручена) количина путем уговора о јавној набавци односно издатој наруџбеници може бити већа или мања од предвиђене количине, у з</w:t>
      </w:r>
      <w:r w:rsidR="00A23795"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>ависности од потреба наручиоца.</w:t>
      </w: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Понуђач је дужан да испоруку добара изврши у уговореном року, а најкасније </w:t>
      </w:r>
      <w:r w:rsidR="00723EAD">
        <w:rPr>
          <w:rFonts w:ascii="Times New Roman" w:hAnsi="Times New Roman" w:cs="Times New Roman"/>
          <w:b/>
          <w:bCs/>
          <w:sz w:val="24"/>
          <w:szCs w:val="24"/>
          <w:lang w:val="sr-Latn-RS"/>
        </w:rPr>
        <w:t>2</w:t>
      </w:r>
      <w:r w:rsidR="00C13051" w:rsidRPr="00C13051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0</w:t>
      </w:r>
      <w:r w:rsidRPr="00FC16DD">
        <w:rPr>
          <w:rFonts w:ascii="Times New Roman" w:hAnsi="Times New Roman" w:cs="Times New Roman"/>
          <w:bCs/>
          <w:sz w:val="24"/>
          <w:szCs w:val="24"/>
          <w:lang w:val="sr-Latn-CS"/>
        </w:rPr>
        <w:t xml:space="preserve"> 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дана од дана писменог захтева, на адресу наручиоца у Београду, </w:t>
      </w:r>
      <w:r w:rsidR="00C13051">
        <w:rPr>
          <w:rFonts w:ascii="Times New Roman" w:hAnsi="Times New Roman" w:cs="Times New Roman"/>
          <w:bCs/>
          <w:sz w:val="24"/>
          <w:szCs w:val="24"/>
          <w:lang w:val="sr-Cyrl-CS"/>
        </w:rPr>
        <w:t>Кнеза Вишеслава 1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>, радним даном (осим суботе и недеље ), у времену од 8 до 15 часова.</w:t>
      </w:r>
    </w:p>
    <w:p w:rsidR="00AA0520" w:rsidRPr="00FC16DD" w:rsidRDefault="00AA0520" w:rsidP="00AA052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sz w:val="24"/>
          <w:szCs w:val="24"/>
          <w:lang w:val="sr-Cyrl-CS"/>
        </w:rPr>
        <w:t>Изабрани понуђач је у обавези да испоручи добра у складу са датом понудом. Добра за</w:t>
      </w:r>
      <w:r w:rsidRPr="00FC16DD">
        <w:rPr>
          <w:rFonts w:ascii="Times New Roman" w:hAnsi="Times New Roman" w:cs="Times New Roman"/>
          <w:sz w:val="24"/>
          <w:szCs w:val="24"/>
          <w:lang w:val="sr-Latn-CS"/>
        </w:rPr>
        <w:t xml:space="preserve"> која су 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>пре доношења одлуке о додели оквирног споразума</w:t>
      </w:r>
      <w:r w:rsidRPr="00FC16DD">
        <w:rPr>
          <w:rFonts w:ascii="Times New Roman" w:hAnsi="Times New Roman" w:cs="Times New Roman"/>
          <w:sz w:val="24"/>
          <w:szCs w:val="24"/>
          <w:lang w:val="sr-Latn-CS"/>
        </w:rPr>
        <w:t xml:space="preserve"> тражен</w:t>
      </w:r>
      <w:r w:rsidRPr="00FC16DD">
        <w:rPr>
          <w:rFonts w:ascii="Times New Roman" w:hAnsi="Times New Roman" w:cs="Times New Roman"/>
          <w:sz w:val="24"/>
          <w:szCs w:val="24"/>
          <w:lang w:val="sr-Cyrl-RS"/>
        </w:rPr>
        <w:t>и</w:t>
      </w:r>
      <w:r w:rsidRPr="00FC16DD">
        <w:rPr>
          <w:rFonts w:ascii="Times New Roman" w:hAnsi="Times New Roman" w:cs="Times New Roman"/>
          <w:sz w:val="24"/>
          <w:szCs w:val="24"/>
          <w:lang w:val="sr-Latn-CS"/>
        </w:rPr>
        <w:t xml:space="preserve"> узорци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, морају квалитативно и технички одговарати достављеним спецификацијама и узорцима као и захтеваним условима из конкурсне документације наручиоца. </w:t>
      </w:r>
    </w:p>
    <w:p w:rsidR="00AA0520" w:rsidRPr="00FC16DD" w:rsidRDefault="00AA0520" w:rsidP="00AA052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На захтев наручиоца, изабрани понуђач је у обавези да приликом испоруке добара достави и одговарајућу техничку документацију и упутства, која израђује произвођач.  </w:t>
      </w: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Сва добра морају бити испоручена у оргиналној и исправној амбалажи у складу са прописаним стандардима и важећим прописима.</w:t>
      </w: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 xml:space="preserve">1.3. </w:t>
      </w:r>
      <w:r w:rsidRPr="00FC16DD">
        <w:rPr>
          <w:rFonts w:ascii="Times New Roman" w:hAnsi="Times New Roman" w:cs="Times New Roman"/>
          <w:bCs/>
          <w:sz w:val="24"/>
          <w:szCs w:val="24"/>
          <w:u w:val="single"/>
          <w:lang w:val="sr-Cyrl-CS"/>
        </w:rPr>
        <w:t>Гаранција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: понуђач је дужан да гарантује квалитет испоручених добара, у складу са важећим прописима и установљеним нормативима и стандардима за такву врсту добара. </w:t>
      </w: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 xml:space="preserve">1.4. </w:t>
      </w:r>
      <w:r w:rsidRPr="00FC16DD">
        <w:rPr>
          <w:rFonts w:ascii="Times New Roman" w:hAnsi="Times New Roman" w:cs="Times New Roman"/>
          <w:bCs/>
          <w:sz w:val="24"/>
          <w:szCs w:val="24"/>
          <w:u w:val="single"/>
          <w:lang w:val="sr-Cyrl-CS"/>
        </w:rPr>
        <w:t>Рекламација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>: у случају установљених недостатака у квалитету и квантитету испоручених добара приликом</w:t>
      </w:r>
      <w:r w:rsidRPr="00FC16DD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њиховог 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>пријема, или</w:t>
      </w:r>
      <w:r w:rsidRPr="00FC16DD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недостатака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који се нису могли установити приликом преузимања тј. пријема добара, наручилац ће одмах након уочених недостатака позвати понуђача да заједнички сачине записник и констатују уочене недостатке. </w:t>
      </w:r>
    </w:p>
    <w:p w:rsidR="00E10BA7" w:rsidRPr="00FC16DD" w:rsidRDefault="00E10BA7" w:rsidP="00E10BA7">
      <w:pPr>
        <w:suppressAutoHyphens/>
        <w:spacing w:after="0" w:line="100" w:lineRule="atLeast"/>
        <w:jc w:val="both"/>
        <w:rPr>
          <w:rFonts w:ascii="Times New Roman" w:eastAsia="Arial Unicode MS" w:hAnsi="Times New Roman" w:cs="Times New Roman"/>
          <w:bCs/>
          <w:i/>
          <w:color w:val="000000"/>
          <w:kern w:val="1"/>
          <w:sz w:val="24"/>
          <w:szCs w:val="24"/>
          <w:lang w:val="sr-Latn-RS" w:eastAsia="ar-SA"/>
        </w:rPr>
      </w:pPr>
    </w:p>
    <w:sectPr w:rsidR="00E10BA7" w:rsidRPr="00FC16DD">
      <w:foot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D664E5" w:rsidRDefault="00D664E5" w:rsidP="000C562F">
      <w:pPr>
        <w:spacing w:after="0" w:line="240" w:lineRule="auto"/>
      </w:pPr>
      <w:r>
        <w:separator/>
      </w:r>
    </w:p>
  </w:endnote>
  <w:endnote w:type="continuationSeparator" w:id="0">
    <w:p w:rsidR="00D664E5" w:rsidRDefault="00D664E5" w:rsidP="000C56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971332861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0C562F" w:rsidRDefault="000C562F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F714A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0C562F" w:rsidRDefault="000C562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D664E5" w:rsidRDefault="00D664E5" w:rsidP="000C562F">
      <w:pPr>
        <w:spacing w:after="0" w:line="240" w:lineRule="auto"/>
      </w:pPr>
      <w:r>
        <w:separator/>
      </w:r>
    </w:p>
  </w:footnote>
  <w:footnote w:type="continuationSeparator" w:id="0">
    <w:p w:rsidR="00D664E5" w:rsidRDefault="00D664E5" w:rsidP="000C562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EBA7828"/>
    <w:multiLevelType w:val="multilevel"/>
    <w:tmpl w:val="A0C63B3A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ascii="Calibri" w:hAnsi="Calibri" w:cs="Calibri" w:hint="default"/>
        <w:b/>
        <w:sz w:val="22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ascii="Calibri" w:hAnsi="Calibri" w:cs="Calibri" w:hint="default"/>
        <w:b/>
        <w:sz w:val="22"/>
      </w:rPr>
    </w:lvl>
    <w:lvl w:ilvl="3">
      <w:start w:val="1"/>
      <w:numFmt w:val="decimal"/>
      <w:isLgl/>
      <w:lvlText w:val="%1.%2.%3.%4."/>
      <w:lvlJc w:val="left"/>
      <w:pPr>
        <w:ind w:left="1146" w:hanging="720"/>
      </w:pPr>
      <w:rPr>
        <w:rFonts w:ascii="Calibri" w:hAnsi="Calibri" w:cs="Calibri" w:hint="default"/>
        <w:b/>
        <w:sz w:val="22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ascii="Calibri" w:hAnsi="Calibri" w:cs="Calibri" w:hint="default"/>
        <w:b/>
        <w:sz w:val="22"/>
      </w:rPr>
    </w:lvl>
    <w:lvl w:ilvl="5">
      <w:start w:val="1"/>
      <w:numFmt w:val="decimal"/>
      <w:isLgl/>
      <w:lvlText w:val="%1.%2.%3.%4.%5.%6."/>
      <w:lvlJc w:val="left"/>
      <w:pPr>
        <w:ind w:left="1506" w:hanging="1080"/>
      </w:pPr>
      <w:rPr>
        <w:rFonts w:ascii="Calibri" w:hAnsi="Calibri" w:cs="Calibri" w:hint="default"/>
        <w:b/>
        <w:sz w:val="22"/>
      </w:rPr>
    </w:lvl>
    <w:lvl w:ilvl="6">
      <w:start w:val="1"/>
      <w:numFmt w:val="decimal"/>
      <w:isLgl/>
      <w:lvlText w:val="%1.%2.%3.%4.%5.%6.%7."/>
      <w:lvlJc w:val="left"/>
      <w:pPr>
        <w:ind w:left="1866" w:hanging="1440"/>
      </w:pPr>
      <w:rPr>
        <w:rFonts w:ascii="Calibri" w:hAnsi="Calibri" w:cs="Calibri" w:hint="default"/>
        <w:b/>
        <w:sz w:val="22"/>
      </w:rPr>
    </w:lvl>
    <w:lvl w:ilvl="7">
      <w:start w:val="1"/>
      <w:numFmt w:val="decimal"/>
      <w:isLgl/>
      <w:lvlText w:val="%1.%2.%3.%4.%5.%6.%7.%8."/>
      <w:lvlJc w:val="left"/>
      <w:pPr>
        <w:ind w:left="1866" w:hanging="1440"/>
      </w:pPr>
      <w:rPr>
        <w:rFonts w:ascii="Calibri" w:hAnsi="Calibri" w:cs="Calibri" w:hint="default"/>
        <w:b/>
        <w:sz w:val="22"/>
      </w:rPr>
    </w:lvl>
    <w:lvl w:ilvl="8">
      <w:start w:val="1"/>
      <w:numFmt w:val="decimal"/>
      <w:isLgl/>
      <w:lvlText w:val="%1.%2.%3.%4.%5.%6.%7.%8.%9."/>
      <w:lvlJc w:val="left"/>
      <w:pPr>
        <w:ind w:left="2226" w:hanging="1800"/>
      </w:pPr>
      <w:rPr>
        <w:rFonts w:ascii="Calibri" w:hAnsi="Calibri" w:cs="Calibri" w:hint="default"/>
        <w:b/>
        <w:sz w:val="22"/>
      </w:rPr>
    </w:lvl>
  </w:abstractNum>
  <w:num w:numId="1" w16cid:durableId="9848140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10BA7"/>
    <w:rsid w:val="00041A3D"/>
    <w:rsid w:val="000B51CF"/>
    <w:rsid w:val="000C562F"/>
    <w:rsid w:val="000D596E"/>
    <w:rsid w:val="00143D91"/>
    <w:rsid w:val="001757A0"/>
    <w:rsid w:val="001C50BC"/>
    <w:rsid w:val="001F084C"/>
    <w:rsid w:val="00280BCC"/>
    <w:rsid w:val="002C50EC"/>
    <w:rsid w:val="002D7A76"/>
    <w:rsid w:val="002E669B"/>
    <w:rsid w:val="00353E85"/>
    <w:rsid w:val="003668AE"/>
    <w:rsid w:val="0041249B"/>
    <w:rsid w:val="0042391B"/>
    <w:rsid w:val="0045140F"/>
    <w:rsid w:val="004661DE"/>
    <w:rsid w:val="004966B9"/>
    <w:rsid w:val="004A70A0"/>
    <w:rsid w:val="004B20E9"/>
    <w:rsid w:val="004B667D"/>
    <w:rsid w:val="00521009"/>
    <w:rsid w:val="005305FA"/>
    <w:rsid w:val="005D4EE7"/>
    <w:rsid w:val="005F61AB"/>
    <w:rsid w:val="00615739"/>
    <w:rsid w:val="006521A0"/>
    <w:rsid w:val="0066163D"/>
    <w:rsid w:val="006D2564"/>
    <w:rsid w:val="006E531A"/>
    <w:rsid w:val="007164CC"/>
    <w:rsid w:val="00717388"/>
    <w:rsid w:val="00723EAD"/>
    <w:rsid w:val="00730C36"/>
    <w:rsid w:val="0077339A"/>
    <w:rsid w:val="00794BDC"/>
    <w:rsid w:val="007B469A"/>
    <w:rsid w:val="008129A9"/>
    <w:rsid w:val="0084255B"/>
    <w:rsid w:val="00854729"/>
    <w:rsid w:val="00871987"/>
    <w:rsid w:val="008756D4"/>
    <w:rsid w:val="0087594D"/>
    <w:rsid w:val="008A498A"/>
    <w:rsid w:val="009D74A6"/>
    <w:rsid w:val="00A16D9F"/>
    <w:rsid w:val="00A21135"/>
    <w:rsid w:val="00A23795"/>
    <w:rsid w:val="00A361E8"/>
    <w:rsid w:val="00A92C8A"/>
    <w:rsid w:val="00AA0520"/>
    <w:rsid w:val="00AD6AFD"/>
    <w:rsid w:val="00B07A6F"/>
    <w:rsid w:val="00B71D10"/>
    <w:rsid w:val="00B77CF3"/>
    <w:rsid w:val="00BC0BF5"/>
    <w:rsid w:val="00BC41F9"/>
    <w:rsid w:val="00BC57BE"/>
    <w:rsid w:val="00BE535B"/>
    <w:rsid w:val="00BF4211"/>
    <w:rsid w:val="00C13051"/>
    <w:rsid w:val="00C635CE"/>
    <w:rsid w:val="00CF49E4"/>
    <w:rsid w:val="00D26416"/>
    <w:rsid w:val="00D30A8B"/>
    <w:rsid w:val="00D319A8"/>
    <w:rsid w:val="00D468F8"/>
    <w:rsid w:val="00D664E5"/>
    <w:rsid w:val="00DB37FC"/>
    <w:rsid w:val="00DC7B4B"/>
    <w:rsid w:val="00DF714A"/>
    <w:rsid w:val="00E10BA7"/>
    <w:rsid w:val="00E10C7B"/>
    <w:rsid w:val="00E2755B"/>
    <w:rsid w:val="00EC0139"/>
    <w:rsid w:val="00EE03BC"/>
    <w:rsid w:val="00F40917"/>
    <w:rsid w:val="00F822D4"/>
    <w:rsid w:val="00F838DE"/>
    <w:rsid w:val="00FC16DD"/>
    <w:rsid w:val="00FE2871"/>
    <w:rsid w:val="00FF45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21D3A22"/>
  <w15:docId w15:val="{48D6FE00-7538-419E-BABC-3D4DEEC7CA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10BA7"/>
    <w:pPr>
      <w:spacing w:after="200" w:line="276" w:lineRule="auto"/>
    </w:pPr>
    <w:rPr>
      <w:rFonts w:ascii="Calibri" w:eastAsia="Times New Roman" w:hAnsi="Calibri" w:cs="Calibri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10BA7"/>
    <w:pPr>
      <w:spacing w:after="0" w:line="240" w:lineRule="auto"/>
    </w:pPr>
    <w:rPr>
      <w:lang w:val="sr-Latn-R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link w:val="BodyText2Char"/>
    <w:rsid w:val="00E10BA7"/>
    <w:pPr>
      <w:suppressAutoHyphens/>
      <w:spacing w:after="120" w:line="480" w:lineRule="auto"/>
    </w:pPr>
    <w:rPr>
      <w:rFonts w:ascii="Times New Roman" w:eastAsia="Arial Unicode MS" w:hAnsi="Times New Roman" w:cs="Times New Roman"/>
      <w:color w:val="000000"/>
      <w:kern w:val="1"/>
      <w:sz w:val="24"/>
      <w:szCs w:val="24"/>
      <w:lang w:eastAsia="zh-CN"/>
    </w:rPr>
  </w:style>
  <w:style w:type="character" w:customStyle="1" w:styleId="BodyText2Char">
    <w:name w:val="Body Text 2 Char"/>
    <w:basedOn w:val="DefaultParagraphFont"/>
    <w:link w:val="BodyText2"/>
    <w:rsid w:val="00E10BA7"/>
    <w:rPr>
      <w:rFonts w:ascii="Times New Roman" w:eastAsia="Arial Unicode MS" w:hAnsi="Times New Roman" w:cs="Times New Roman"/>
      <w:color w:val="000000"/>
      <w:kern w:val="1"/>
      <w:sz w:val="24"/>
      <w:szCs w:val="24"/>
      <w:lang w:val="en-US" w:eastAsia="zh-CN"/>
    </w:rPr>
  </w:style>
  <w:style w:type="paragraph" w:customStyle="1" w:styleId="Default">
    <w:name w:val="Default"/>
    <w:rsid w:val="00AA052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sr-Latn-CS" w:eastAsia="sr-Latn-CS"/>
    </w:rPr>
  </w:style>
  <w:style w:type="paragraph" w:styleId="Header">
    <w:name w:val="header"/>
    <w:basedOn w:val="Normal"/>
    <w:link w:val="HeaderChar"/>
    <w:uiPriority w:val="99"/>
    <w:unhideWhenUsed/>
    <w:rsid w:val="000C562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C562F"/>
    <w:rPr>
      <w:rFonts w:ascii="Calibri" w:eastAsia="Times New Roman" w:hAnsi="Calibri" w:cs="Calibri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0C562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C562F"/>
    <w:rPr>
      <w:rFonts w:ascii="Calibri" w:eastAsia="Times New Roman" w:hAnsi="Calibri" w:cs="Calibri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E28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2871"/>
    <w:rPr>
      <w:rFonts w:ascii="Tahoma" w:eastAsia="Times New Roman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136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7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93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25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13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17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3</Pages>
  <Words>835</Words>
  <Characters>4766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CallMeAYardie</dc:creator>
  <cp:lastModifiedBy>Javne nabavke</cp:lastModifiedBy>
  <cp:revision>25</cp:revision>
  <cp:lastPrinted>2023-03-16T10:01:00Z</cp:lastPrinted>
  <dcterms:created xsi:type="dcterms:W3CDTF">2023-03-16T09:11:00Z</dcterms:created>
  <dcterms:modified xsi:type="dcterms:W3CDTF">2025-05-14T09:48:00Z</dcterms:modified>
</cp:coreProperties>
</file>