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37D18">
        <w:rPr>
          <w:rFonts w:ascii="Times New Roman" w:hAnsi="Times New Roman" w:cs="Times New Roman"/>
          <w:b/>
          <w:lang w:val="sr-Latn-RS"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FB01EC" w:rsidRPr="00FB01EC" w:rsidTr="00FB01EC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FB01EC" w:rsidRPr="00FB01EC" w:rsidTr="00FB01EC">
        <w:trPr>
          <w:trHeight w:val="13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4-Bromopyrazole, CAS: 2075-45-8;</w:t>
            </w:r>
            <w:r w:rsidRPr="00FB01EC">
              <w:rPr>
                <w:rFonts w:ascii="Times New Roman" w:hAnsi="Times New Roman" w:cs="Times New Roman"/>
              </w:rPr>
              <w:br/>
              <w:t>1 g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Aldrich, </w:t>
            </w:r>
            <w:proofErr w:type="spellStart"/>
            <w:r w:rsidRPr="00FB01EC">
              <w:rPr>
                <w:rFonts w:ascii="Times New Roman" w:hAnsi="Times New Roman" w:cs="Times New Roman"/>
              </w:rPr>
              <w:t>Acros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7-Fluorobenzofurazan-4-sulfonic acid ammonium salt, CAS: 84806-27-9</w:t>
            </w:r>
            <w:r w:rsidRPr="00FB01EC">
              <w:rPr>
                <w:rFonts w:ascii="Times New Roman" w:hAnsi="Times New Roman" w:cs="Times New Roman"/>
              </w:rPr>
              <w:br/>
              <w:t>≥98.5% (HPLC)</w:t>
            </w:r>
            <w:r w:rsidRPr="00FB01EC">
              <w:rPr>
                <w:rFonts w:ascii="Times New Roman" w:hAnsi="Times New Roman" w:cs="Times New Roman"/>
              </w:rPr>
              <w:br/>
              <w:t>25 mg;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B01EC" w:rsidRPr="00FB01EC" w:rsidTr="00FB01EC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Acrylonitrile, CAS: 107-13-1;</w:t>
            </w:r>
            <w:r w:rsidRPr="00FB01EC">
              <w:rPr>
                <w:rFonts w:ascii="Times New Roman" w:hAnsi="Times New Roman" w:cs="Times New Roman"/>
              </w:rPr>
              <w:br/>
              <w:t xml:space="preserve"> ≥99%, contains 35-45 ppm monomethyl ether hydroquinone as inhibitor,</w:t>
            </w:r>
            <w:r w:rsidRPr="00FB01EC">
              <w:rPr>
                <w:rFonts w:ascii="Times New Roman" w:hAnsi="Times New Roman" w:cs="Times New Roman"/>
              </w:rPr>
              <w:br/>
              <w:t>5 mL,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 xml:space="preserve">Ascorbate Oxidase from Cucurbita sp., </w:t>
            </w:r>
            <w:r w:rsidRPr="00FB01EC">
              <w:rPr>
                <w:rFonts w:ascii="Times New Roman" w:hAnsi="Times New Roman" w:cs="Times New Roman"/>
              </w:rPr>
              <w:br/>
              <w:t>CAS: 9029-44-1</w:t>
            </w:r>
            <w:r w:rsidRPr="00FB01EC">
              <w:rPr>
                <w:rFonts w:ascii="Times New Roman" w:hAnsi="Times New Roman" w:cs="Times New Roman"/>
              </w:rPr>
              <w:br/>
              <w:t xml:space="preserve">lyophilized powder; </w:t>
            </w:r>
            <w:r w:rsidRPr="00FB01EC">
              <w:rPr>
                <w:rFonts w:ascii="Times New Roman" w:hAnsi="Times New Roman" w:cs="Times New Roman"/>
              </w:rPr>
              <w:br/>
              <w:t>1KU;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B01EC" w:rsidRPr="00FB01EC" w:rsidTr="00FB01EC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Coomassie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Brilliant blue G 250 (C.I. 42655),</w:t>
            </w:r>
            <w:r w:rsidRPr="00FB01EC">
              <w:rPr>
                <w:rFonts w:ascii="Times New Roman" w:hAnsi="Times New Roman" w:cs="Times New Roman"/>
              </w:rPr>
              <w:br/>
              <w:t>CAS: 6104-58-1;</w:t>
            </w:r>
            <w:r w:rsidRPr="00FB01EC">
              <w:rPr>
                <w:rFonts w:ascii="Times New Roman" w:hAnsi="Times New Roman" w:cs="Times New Roman"/>
              </w:rPr>
              <w:br/>
              <w:t>25 g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Glutathione Reductase from baker's yeast (S. cerevisiae),ammonium sulfate suspension, 100-300 units/mg protein (biuret),</w:t>
            </w:r>
            <w:r w:rsidRPr="00FB01EC">
              <w:rPr>
                <w:rFonts w:ascii="Times New Roman" w:hAnsi="Times New Roman" w:cs="Times New Roman"/>
              </w:rPr>
              <w:br/>
              <w:t>100U ,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Guaiacol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, oxidation indicator, </w:t>
            </w:r>
            <w:r w:rsidRPr="00FB01EC">
              <w:rPr>
                <w:rFonts w:ascii="Times New Roman" w:hAnsi="Times New Roman" w:cs="Times New Roman"/>
              </w:rPr>
              <w:br/>
              <w:t>100 g,</w:t>
            </w:r>
            <w:r w:rsidRPr="00FB01EC">
              <w:rPr>
                <w:rFonts w:ascii="Times New Roman" w:hAnsi="Times New Roman" w:cs="Times New Roman"/>
              </w:rPr>
              <w:br/>
              <w:t xml:space="preserve"> 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Iturin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A from Bacillus subtilis, CAS:52229-90-0</w:t>
            </w:r>
            <w:r w:rsidRPr="00FB01EC">
              <w:rPr>
                <w:rFonts w:ascii="Times New Roman" w:hAnsi="Times New Roman" w:cs="Times New Roman"/>
              </w:rPr>
              <w:br/>
              <w:t>1MG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N,N,N′,N′-</w:t>
            </w:r>
            <w:proofErr w:type="spellStart"/>
            <w:r w:rsidRPr="00FB01EC">
              <w:rPr>
                <w:rFonts w:ascii="Times New Roman" w:hAnsi="Times New Roman" w:cs="Times New Roman"/>
              </w:rPr>
              <w:t>Tetramethylethylenediamine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01EC">
              <w:rPr>
                <w:rFonts w:ascii="Times New Roman" w:hAnsi="Times New Roman" w:cs="Times New Roman"/>
              </w:rPr>
              <w:t>BioReagent</w:t>
            </w:r>
            <w:proofErr w:type="spellEnd"/>
            <w:r w:rsidRPr="00FB01EC">
              <w:rPr>
                <w:rFonts w:ascii="Times New Roman" w:hAnsi="Times New Roman" w:cs="Times New Roman"/>
              </w:rPr>
              <w:t>, suitable for electrophoresis, ~99%,</w:t>
            </w:r>
            <w:r w:rsidRPr="00FB01EC">
              <w:rPr>
                <w:rFonts w:ascii="Times New Roman" w:hAnsi="Times New Roman" w:cs="Times New Roman"/>
              </w:rPr>
              <w:br/>
              <w:t>25 mL,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NADH, Grade II, disodium salt</w:t>
            </w:r>
            <w:r w:rsidRPr="00FB01EC">
              <w:rPr>
                <w:rFonts w:ascii="Times New Roman" w:hAnsi="Times New Roman" w:cs="Times New Roman"/>
              </w:rPr>
              <w:br/>
              <w:t>1g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>NADPH,</w:t>
            </w:r>
            <w:r w:rsidRPr="00FB01EC">
              <w:rPr>
                <w:rFonts w:ascii="Times New Roman" w:hAnsi="Times New Roman" w:cs="Times New Roman"/>
              </w:rPr>
              <w:br/>
              <w:t xml:space="preserve">APPROX. 98%, </w:t>
            </w:r>
            <w:r w:rsidRPr="00FB01EC">
              <w:rPr>
                <w:rFonts w:ascii="Times New Roman" w:hAnsi="Times New Roman" w:cs="Times New Roman"/>
              </w:rPr>
              <w:br/>
              <w:t>100 mg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(10107824001),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Nitrotetrazolium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Blue chloride, </w:t>
            </w:r>
            <w:r w:rsidRPr="00FB01EC">
              <w:rPr>
                <w:rFonts w:ascii="Times New Roman" w:hAnsi="Times New Roman" w:cs="Times New Roman"/>
              </w:rPr>
              <w:br/>
              <w:t xml:space="preserve">≥90.0% (HPLC), </w:t>
            </w:r>
            <w:r w:rsidRPr="00FB01EC">
              <w:rPr>
                <w:rFonts w:ascii="Times New Roman" w:hAnsi="Times New Roman" w:cs="Times New Roman"/>
              </w:rPr>
              <w:br/>
              <w:t xml:space="preserve">50 mg, 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1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Perchloric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acid, </w:t>
            </w:r>
            <w:r w:rsidRPr="00FB01EC">
              <w:rPr>
                <w:rFonts w:ascii="Times New Roman" w:hAnsi="Times New Roman" w:cs="Times New Roman"/>
              </w:rPr>
              <w:br/>
              <w:t>ACS reagent, 70%,</w:t>
            </w:r>
            <w:r w:rsidRPr="00FB01EC">
              <w:rPr>
                <w:rFonts w:ascii="Times New Roman" w:hAnsi="Times New Roman" w:cs="Times New Roman"/>
              </w:rPr>
              <w:br/>
              <w:t>100 mL,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 xml:space="preserve">Protease Inhibitor Cocktail for plant cell and tissue extracts, DMSO solution; </w:t>
            </w:r>
            <w:r w:rsidRPr="00FB01EC">
              <w:rPr>
                <w:rFonts w:ascii="Times New Roman" w:hAnsi="Times New Roman" w:cs="Times New Roman"/>
              </w:rPr>
              <w:br/>
              <w:t>5 ML;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3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Pyrogallol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, </w:t>
            </w:r>
            <w:r w:rsidRPr="00FB01EC">
              <w:rPr>
                <w:rFonts w:ascii="Times New Roman" w:hAnsi="Times New Roman" w:cs="Times New Roman"/>
              </w:rPr>
              <w:br/>
              <w:t xml:space="preserve">ACS reagent, </w:t>
            </w:r>
            <w:r w:rsidRPr="00FB01EC">
              <w:rPr>
                <w:rFonts w:ascii="Times New Roman" w:hAnsi="Times New Roman" w:cs="Times New Roman"/>
              </w:rPr>
              <w:br/>
              <w:t xml:space="preserve">10 g, 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7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 xml:space="preserve">Quick-RNA </w:t>
            </w:r>
            <w:proofErr w:type="spellStart"/>
            <w:r w:rsidRPr="00FB01EC">
              <w:rPr>
                <w:rFonts w:ascii="Times New Roman" w:hAnsi="Times New Roman" w:cs="Times New Roman"/>
              </w:rPr>
              <w:t>Miniprep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Kit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Riboflavine</w:t>
            </w:r>
            <w:proofErr w:type="spellEnd"/>
            <w:r w:rsidRPr="00FB01EC">
              <w:rPr>
                <w:rFonts w:ascii="Times New Roman" w:hAnsi="Times New Roman" w:cs="Times New Roman"/>
              </w:rPr>
              <w:t>, CAS: 83-88-5</w:t>
            </w:r>
            <w:r w:rsidRPr="00FB01EC">
              <w:rPr>
                <w:rFonts w:ascii="Times New Roman" w:hAnsi="Times New Roman" w:cs="Times New Roman"/>
              </w:rPr>
              <w:br/>
              <w:t xml:space="preserve">10g, 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 xml:space="preserve">Sodium pyruvate, </w:t>
            </w:r>
            <w:r w:rsidRPr="00FB01EC">
              <w:rPr>
                <w:rFonts w:ascii="Times New Roman" w:hAnsi="Times New Roman" w:cs="Times New Roman"/>
              </w:rPr>
              <w:br/>
              <w:t xml:space="preserve">CAS:113-24-6 </w:t>
            </w:r>
            <w:r w:rsidRPr="00FB01EC">
              <w:rPr>
                <w:rFonts w:ascii="Times New Roman" w:hAnsi="Times New Roman" w:cs="Times New Roman"/>
              </w:rPr>
              <w:br/>
              <w:t>5G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Aldrich, </w:t>
            </w:r>
            <w:proofErr w:type="spellStart"/>
            <w:r w:rsidRPr="00FB01EC">
              <w:rPr>
                <w:rFonts w:ascii="Times New Roman" w:hAnsi="Times New Roman" w:cs="Times New Roman"/>
              </w:rPr>
              <w:t>Acros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8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Surfactin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from Bacillus subtilis, CAS:24730-31-2</w:t>
            </w:r>
            <w:r w:rsidRPr="00FB01EC">
              <w:rPr>
                <w:rFonts w:ascii="Times New Roman" w:hAnsi="Times New Roman" w:cs="Times New Roman"/>
              </w:rPr>
              <w:br/>
              <w:t xml:space="preserve">≥98.0% (HPLC), </w:t>
            </w:r>
            <w:r w:rsidRPr="00FB01EC">
              <w:rPr>
                <w:rFonts w:ascii="Times New Roman" w:hAnsi="Times New Roman" w:cs="Times New Roman"/>
              </w:rPr>
              <w:br/>
              <w:t>10 mg;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B01EC">
              <w:rPr>
                <w:rFonts w:ascii="Times New Roman" w:hAnsi="Times New Roman" w:cs="Times New Roman"/>
              </w:rPr>
              <w:t>Triethanolamine</w:t>
            </w:r>
            <w:proofErr w:type="spellEnd"/>
            <w:r w:rsidRPr="00FB01EC">
              <w:rPr>
                <w:rFonts w:ascii="Times New Roman" w:hAnsi="Times New Roman" w:cs="Times New Roman"/>
              </w:rPr>
              <w:t>,</w:t>
            </w:r>
            <w:r w:rsidRPr="00FB01EC">
              <w:rPr>
                <w:rFonts w:ascii="Times New Roman" w:hAnsi="Times New Roman" w:cs="Times New Roman"/>
              </w:rPr>
              <w:br/>
              <w:t xml:space="preserve">reagent grade, 98%, </w:t>
            </w:r>
            <w:r w:rsidRPr="00FB01EC">
              <w:rPr>
                <w:rFonts w:ascii="Times New Roman" w:hAnsi="Times New Roman" w:cs="Times New Roman"/>
              </w:rPr>
              <w:br/>
              <w:t>25 g,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 xml:space="preserve">Xanthine Oxidase microbial, </w:t>
            </w:r>
            <w:r w:rsidRPr="00FB01EC">
              <w:rPr>
                <w:rFonts w:ascii="Times New Roman" w:hAnsi="Times New Roman" w:cs="Times New Roman"/>
              </w:rPr>
              <w:br/>
              <w:t xml:space="preserve">lyophilized powder, ≥7 units/mg solid, </w:t>
            </w:r>
            <w:r w:rsidRPr="00FB01EC">
              <w:rPr>
                <w:rFonts w:ascii="Times New Roman" w:hAnsi="Times New Roman" w:cs="Times New Roman"/>
              </w:rPr>
              <w:br/>
              <w:t xml:space="preserve">25U, 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01EC">
              <w:rPr>
                <w:rFonts w:ascii="Times New Roman" w:hAnsi="Times New Roman" w:cs="Times New Roman"/>
              </w:rPr>
              <w:t xml:space="preserve">Xanthine, </w:t>
            </w:r>
            <w:r w:rsidRPr="00FB01EC">
              <w:rPr>
                <w:rFonts w:ascii="Times New Roman" w:hAnsi="Times New Roman" w:cs="Times New Roman"/>
              </w:rPr>
              <w:br/>
              <w:t xml:space="preserve">≥99.5% (HPLC), purified by recrystallization, </w:t>
            </w:r>
            <w:r w:rsidRPr="00FB01EC">
              <w:rPr>
                <w:rFonts w:ascii="Times New Roman" w:hAnsi="Times New Roman" w:cs="Times New Roman"/>
              </w:rPr>
              <w:br/>
              <w:t xml:space="preserve">5g, </w:t>
            </w:r>
            <w:r w:rsidRPr="00FB01EC">
              <w:rPr>
                <w:rFonts w:ascii="Times New Roman" w:hAnsi="Times New Roman" w:cs="Times New Roman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</w:rPr>
              <w:t>odgovarajuci</w:t>
            </w:r>
            <w:proofErr w:type="spellEnd"/>
            <w:r w:rsidRPr="00FB01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01EC">
              <w:rPr>
                <w:rFonts w:ascii="Times New Roman" w:hAnsi="Times New Roman" w:cs="Times New Roman"/>
                <w:color w:val="000000"/>
              </w:rPr>
              <w:t>Peroxidase from horseradish</w:t>
            </w:r>
            <w:r w:rsidRPr="00FB01EC">
              <w:rPr>
                <w:rFonts w:ascii="Times New Roman" w:hAnsi="Times New Roman" w:cs="Times New Roman"/>
                <w:color w:val="000000"/>
              </w:rPr>
              <w:br/>
              <w:t xml:space="preserve">Type II, 9003-99-0, essentially salt-free, lyophilized powder, 150-250 units/mg solid (using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pyrogallol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>), 25 KU</w:t>
            </w:r>
            <w:r w:rsidRPr="00FB01EC">
              <w:rPr>
                <w:rFonts w:ascii="Times New Roman" w:hAnsi="Times New Roman" w:cs="Times New Roman"/>
                <w:color w:val="000000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odgovarajuci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01EC">
              <w:rPr>
                <w:rFonts w:ascii="Times New Roman" w:hAnsi="Times New Roman" w:cs="Times New Roman"/>
                <w:color w:val="000000"/>
              </w:rPr>
              <w:t xml:space="preserve">Tetrazolium Blue Chloride, 1871-22-3, 1 g,  used in colorimetric determination of reducing compounds, 1 g, Sigma Aldrich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odgovarajuci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Anthrone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FB01EC">
              <w:rPr>
                <w:rFonts w:ascii="Times New Roman" w:hAnsi="Times New Roman" w:cs="Times New Roman"/>
                <w:color w:val="000000"/>
              </w:rPr>
              <w:br/>
              <w:t xml:space="preserve">90-44-8, ACS reagent, 97%, Sigma Aldrich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odgovarajuci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B01EC">
              <w:rPr>
                <w:color w:val="000000"/>
                <w:sz w:val="20"/>
                <w:szCs w:val="20"/>
              </w:rPr>
              <w:t>1</w:t>
            </w:r>
          </w:p>
        </w:tc>
      </w:tr>
      <w:tr w:rsidR="00FB01EC" w:rsidRPr="00FB01EC" w:rsidTr="00FB01EC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01EC">
              <w:rPr>
                <w:rFonts w:ascii="Times New Roman" w:hAnsi="Times New Roman" w:cs="Times New Roman"/>
                <w:color w:val="000000"/>
              </w:rPr>
              <w:t xml:space="preserve">2,2-Azino-bis(3- etilbenzotiazolin-6-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sulfonska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diamonijum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so, </w:t>
            </w:r>
            <w:r w:rsidRPr="00FB01EC">
              <w:rPr>
                <w:rFonts w:ascii="Times New Roman" w:hAnsi="Times New Roman" w:cs="Times New Roman"/>
                <w:color w:val="000000"/>
              </w:rPr>
              <w:br/>
              <w:t>30931-67-0, 2 g, ≥98% (HPLC)</w:t>
            </w:r>
            <w:r w:rsidRPr="00FB01EC">
              <w:rPr>
                <w:rFonts w:ascii="Times New Roman" w:hAnsi="Times New Roman" w:cs="Times New Roman"/>
                <w:color w:val="000000"/>
              </w:rPr>
              <w:br/>
              <w:t xml:space="preserve">Sigma Aldrich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B01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1EC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01EC" w:rsidRPr="00FB01EC" w:rsidRDefault="00FB01EC" w:rsidP="00FB0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 xml:space="preserve">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EF" w:rsidRDefault="005858EF" w:rsidP="000C562F">
      <w:pPr>
        <w:spacing w:after="0" w:line="240" w:lineRule="auto"/>
      </w:pPr>
      <w:r>
        <w:separator/>
      </w:r>
    </w:p>
  </w:endnote>
  <w:endnote w:type="continuationSeparator" w:id="0">
    <w:p w:rsidR="005858EF" w:rsidRDefault="005858EF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1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EF" w:rsidRDefault="005858EF" w:rsidP="000C562F">
      <w:pPr>
        <w:spacing w:after="0" w:line="240" w:lineRule="auto"/>
      </w:pPr>
      <w:r>
        <w:separator/>
      </w:r>
    </w:p>
  </w:footnote>
  <w:footnote w:type="continuationSeparator" w:id="0">
    <w:p w:rsidR="005858EF" w:rsidRDefault="005858EF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66B91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858EF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37D18"/>
    <w:rsid w:val="0077339A"/>
    <w:rsid w:val="007B469A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B01EC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2024-06-05T08:04:00Z</dcterms:modified>
</cp:coreProperties>
</file>