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DB628B">
        <w:rPr>
          <w:rFonts w:ascii="Times New Roman" w:hAnsi="Times New Roman" w:cs="Times New Roman"/>
          <w:b/>
          <w:lang w:val="sr-Latn-RS"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452A7F" w:rsidRPr="00452A7F" w:rsidRDefault="00452A7F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738"/>
        <w:gridCol w:w="5666"/>
        <w:gridCol w:w="1497"/>
        <w:gridCol w:w="1248"/>
      </w:tblGrid>
      <w:tr w:rsidR="00452A7F" w:rsidRPr="00452A7F" w:rsidTr="00452A7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452A7F" w:rsidRPr="00452A7F" w:rsidTr="00452A7F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52A7F">
              <w:rPr>
                <w:rFonts w:ascii="Times New Roman" w:hAnsi="Times New Roman" w:cs="Times New Roman"/>
                <w:color w:val="000000"/>
              </w:rPr>
              <w:t xml:space="preserve">Zip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</w:rPr>
              <w:t xml:space="preserve"> 30x21 cm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452A7F" w:rsidRPr="00452A7F" w:rsidTr="00452A7F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52A7F">
              <w:rPr>
                <w:rFonts w:ascii="Times New Roman" w:hAnsi="Times New Roman" w:cs="Times New Roman"/>
                <w:color w:val="000000"/>
              </w:rPr>
              <w:t xml:space="preserve">Zip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</w:rPr>
              <w:t xml:space="preserve"> 21x25.5 cm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452A7F" w:rsidRPr="00452A7F" w:rsidTr="00452A7F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52A7F">
              <w:rPr>
                <w:rFonts w:ascii="Times New Roman" w:hAnsi="Times New Roman" w:cs="Times New Roman"/>
                <w:color w:val="000000"/>
              </w:rPr>
              <w:t xml:space="preserve">Zip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</w:rPr>
              <w:t xml:space="preserve"> 13x9.5 cm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52A7F" w:rsidRPr="00452A7F" w:rsidTr="00452A7F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52A7F">
              <w:rPr>
                <w:rFonts w:ascii="Times New Roman" w:hAnsi="Times New Roman" w:cs="Times New Roman"/>
                <w:color w:val="000000"/>
              </w:rPr>
              <w:t xml:space="preserve">Zip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</w:rPr>
              <w:t xml:space="preserve"> 9x6 cm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52A7F" w:rsidRPr="00452A7F" w:rsidTr="00452A7F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Papirna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21x10 cm, bez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ručke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nebrendirana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natron, 285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/1kg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52A7F" w:rsidRPr="00452A7F" w:rsidTr="00452A7F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Papirna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21x14 cm, bez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ručke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nebrendirana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natron, 210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/1kg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52A7F" w:rsidRPr="00452A7F" w:rsidTr="00452A7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Papirna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30x17 cm, bez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ručke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nebrendirana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natron, 150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/1kg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52A7F" w:rsidRPr="00452A7F" w:rsidTr="00452A7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zamrzivač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1L, 50kom/1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52A7F" w:rsidRPr="00452A7F" w:rsidTr="00452A7F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zamrzivač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2L,  50kom/1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52A7F" w:rsidRPr="00452A7F" w:rsidTr="00452A7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zamrzivač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3L, 50kom/1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52A7F" w:rsidRPr="00452A7F" w:rsidTr="00452A7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kiselina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52A7F" w:rsidRPr="00452A7F" w:rsidTr="00452A7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plastične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20-25L, 30kom/1pak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52A7F" w:rsidRPr="00452A7F" w:rsidTr="00452A7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Aluminijumska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folija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20m, 300 mm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52A7F" w:rsidRPr="00452A7F" w:rsidTr="00452A7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Prijanjajuća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folija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52A7F" w:rsidRPr="00452A7F" w:rsidTr="00452A7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Plastične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tacne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(42x32 cm)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52A7F" w:rsidRPr="00452A7F" w:rsidTr="00452A7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Sunđer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deljine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cm)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metar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52A7F" w:rsidRPr="00452A7F" w:rsidTr="00452A7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Limunska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kiselina</w:t>
            </w:r>
            <w:proofErr w:type="spellEnd"/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7F" w:rsidRPr="00452A7F" w:rsidRDefault="00452A7F" w:rsidP="00452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2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карактеристикама (спецификацијама)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0C" w:rsidRDefault="00570C0C" w:rsidP="000C562F">
      <w:pPr>
        <w:spacing w:after="0" w:line="240" w:lineRule="auto"/>
      </w:pPr>
      <w:r>
        <w:separator/>
      </w:r>
    </w:p>
  </w:endnote>
  <w:endnote w:type="continuationSeparator" w:id="0">
    <w:p w:rsidR="00570C0C" w:rsidRDefault="00570C0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8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0C" w:rsidRDefault="00570C0C" w:rsidP="000C562F">
      <w:pPr>
        <w:spacing w:after="0" w:line="240" w:lineRule="auto"/>
      </w:pPr>
      <w:r>
        <w:separator/>
      </w:r>
    </w:p>
  </w:footnote>
  <w:footnote w:type="continuationSeparator" w:id="0">
    <w:p w:rsidR="00570C0C" w:rsidRDefault="00570C0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C5A35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52A7F"/>
    <w:rsid w:val="004661DE"/>
    <w:rsid w:val="004966B9"/>
    <w:rsid w:val="004A70A0"/>
    <w:rsid w:val="004B20E9"/>
    <w:rsid w:val="004B667D"/>
    <w:rsid w:val="00521009"/>
    <w:rsid w:val="005305FA"/>
    <w:rsid w:val="00570C0C"/>
    <w:rsid w:val="00572355"/>
    <w:rsid w:val="005D4EE7"/>
    <w:rsid w:val="00615739"/>
    <w:rsid w:val="0063282C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B628B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2024-06-13T08:18:00Z</dcterms:modified>
</cp:coreProperties>
</file>