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7BE" w:rsidRPr="00FC16DD" w:rsidRDefault="00BC57BE" w:rsidP="00BC57B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Latn-CS"/>
        </w:rPr>
        <w:t>ТЕХНИЧКЕ КАРАКТЕРИСТИКЕ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(СПЕЦИФИКАЦИЈЕ)</w:t>
      </w:r>
    </w:p>
    <w:p w:rsidR="00BC57BE" w:rsidRPr="00FC16DD" w:rsidRDefault="00BC57BE" w:rsidP="00BC57B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</w:p>
    <w:p w:rsidR="00BC57BE" w:rsidRPr="00FC16DD" w:rsidRDefault="00BC57BE" w:rsidP="00BC57BE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sr-Latn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  <w:t>Врсте добара, количина,</w:t>
      </w: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Latn-RS"/>
        </w:rPr>
        <w:t xml:space="preserve"> </w:t>
      </w: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  <w:t>квалитет и друге спецификације</w:t>
      </w:r>
    </w:p>
    <w:p w:rsidR="00BC57BE" w:rsidRPr="00FC16DD" w:rsidRDefault="00BC57BE" w:rsidP="00BC57BE">
      <w:pPr>
        <w:spacing w:after="0"/>
        <w:rPr>
          <w:rFonts w:ascii="Times New Roman" w:eastAsia="Calibri" w:hAnsi="Times New Roman" w:cs="Times New Roman"/>
          <w:b/>
          <w:lang w:val="sr-Cyrl-RS"/>
        </w:rPr>
      </w:pPr>
    </w:p>
    <w:p w:rsidR="00BC57BE" w:rsidRDefault="00BC57BE" w:rsidP="00BC57BE">
      <w:pPr>
        <w:spacing w:after="0"/>
        <w:rPr>
          <w:rFonts w:ascii="Times New Roman" w:hAnsi="Times New Roman" w:cs="Times New Roman"/>
          <w:b/>
          <w:lang w:val="sr-Cyrl-RS"/>
        </w:rPr>
      </w:pPr>
      <w:r w:rsidRPr="00FC16DD">
        <w:rPr>
          <w:rFonts w:ascii="Times New Roman" w:hAnsi="Times New Roman" w:cs="Times New Roman"/>
          <w:b/>
          <w:lang w:val="sr-Latn-RS"/>
        </w:rPr>
        <w:t xml:space="preserve">Партија </w:t>
      </w:r>
      <w:r w:rsidR="00A46F70">
        <w:rPr>
          <w:rFonts w:ascii="Times New Roman" w:hAnsi="Times New Roman" w:cs="Times New Roman"/>
          <w:b/>
          <w:lang w:val="sr-Cyrl-RS"/>
        </w:rPr>
        <w:t>6</w:t>
      </w:r>
    </w:p>
    <w:tbl>
      <w:tblPr>
        <w:tblW w:w="9760" w:type="dxa"/>
        <w:tblInd w:w="93" w:type="dxa"/>
        <w:tblLook w:val="04A0" w:firstRow="1" w:lastRow="0" w:firstColumn="1" w:lastColumn="0" w:noHBand="0" w:noVBand="1"/>
      </w:tblPr>
      <w:tblGrid>
        <w:gridCol w:w="740"/>
        <w:gridCol w:w="6339"/>
        <w:gridCol w:w="1498"/>
        <w:gridCol w:w="1183"/>
      </w:tblGrid>
      <w:tr w:rsidR="00E53A75" w:rsidRPr="00E53A75" w:rsidTr="00E53A75">
        <w:trPr>
          <w:trHeight w:val="799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:rsidR="00E53A75" w:rsidRPr="00E53A75" w:rsidRDefault="00E53A75" w:rsidP="00E53A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53A7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R.br.</w:t>
            </w:r>
          </w:p>
        </w:tc>
        <w:tc>
          <w:tcPr>
            <w:tcW w:w="6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53A75" w:rsidRPr="00E53A75" w:rsidRDefault="00E53A75" w:rsidP="00E53A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E53A7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Naziv</w:t>
            </w:r>
            <w:proofErr w:type="spellEnd"/>
            <w:r w:rsidRPr="00E53A7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53A7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proizvoda</w:t>
            </w:r>
            <w:proofErr w:type="spellEnd"/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53A75" w:rsidRPr="00E53A75" w:rsidRDefault="00E53A75" w:rsidP="00E53A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E53A7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Jedinica</w:t>
            </w:r>
            <w:proofErr w:type="spellEnd"/>
            <w:r w:rsidRPr="00E53A7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mere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53A75" w:rsidRPr="00E53A75" w:rsidRDefault="00E53A75" w:rsidP="00E53A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E53A7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Procenjena</w:t>
            </w:r>
            <w:proofErr w:type="spellEnd"/>
            <w:r w:rsidRPr="00E53A7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53A7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količina</w:t>
            </w:r>
            <w:proofErr w:type="spellEnd"/>
          </w:p>
        </w:tc>
      </w:tr>
      <w:tr w:rsidR="00E53A75" w:rsidRPr="00E53A75" w:rsidTr="00E53A75">
        <w:trPr>
          <w:trHeight w:val="189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53A75" w:rsidRPr="00E53A75" w:rsidRDefault="00E53A75" w:rsidP="00E53A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53A7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6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A75" w:rsidRPr="00E53A75" w:rsidRDefault="00E53A75" w:rsidP="00E53A7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E53A75">
              <w:rPr>
                <w:rFonts w:ascii="Times New Roman" w:hAnsi="Times New Roman" w:cs="Times New Roman"/>
                <w:color w:val="000000"/>
              </w:rPr>
              <w:t>Prestained</w:t>
            </w:r>
            <w:proofErr w:type="spellEnd"/>
            <w:r w:rsidRPr="00E53A75">
              <w:rPr>
                <w:rFonts w:ascii="Times New Roman" w:hAnsi="Times New Roman" w:cs="Times New Roman"/>
                <w:color w:val="000000"/>
              </w:rPr>
              <w:t xml:space="preserve"> Protein Ladder - Broad molecular weight (10 - 245 </w:t>
            </w:r>
            <w:proofErr w:type="spellStart"/>
            <w:r w:rsidRPr="00E53A75">
              <w:rPr>
                <w:rFonts w:ascii="Times New Roman" w:hAnsi="Times New Roman" w:cs="Times New Roman"/>
                <w:color w:val="000000"/>
              </w:rPr>
              <w:t>kDa</w:t>
            </w:r>
            <w:proofErr w:type="spellEnd"/>
            <w:r w:rsidRPr="00E53A75">
              <w:rPr>
                <w:rFonts w:ascii="Times New Roman" w:hAnsi="Times New Roman" w:cs="Times New Roman"/>
                <w:color w:val="000000"/>
              </w:rPr>
              <w:t>) (ab116028) 500uL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A75" w:rsidRPr="00E53A75" w:rsidRDefault="00E53A75" w:rsidP="00E53A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53A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A75" w:rsidRPr="00E53A75" w:rsidRDefault="00E53A75" w:rsidP="00E53A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53A75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E53A75" w:rsidRPr="00E53A75" w:rsidTr="00E53A75">
        <w:trPr>
          <w:trHeight w:val="171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53A75" w:rsidRPr="00E53A75" w:rsidRDefault="00E53A75" w:rsidP="00E53A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53A7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6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A75" w:rsidRPr="00E53A75" w:rsidRDefault="00E53A75" w:rsidP="00E53A7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53A75">
              <w:rPr>
                <w:rFonts w:ascii="Times New Roman" w:hAnsi="Times New Roman" w:cs="Times New Roman"/>
                <w:color w:val="000000"/>
              </w:rPr>
              <w:t xml:space="preserve">Goat anti-Rabbit IgG (H&amp;L), HRP conjugated, </w:t>
            </w:r>
            <w:proofErr w:type="spellStart"/>
            <w:r w:rsidRPr="00E53A75">
              <w:rPr>
                <w:rFonts w:ascii="Times New Roman" w:hAnsi="Times New Roman" w:cs="Times New Roman"/>
                <w:color w:val="000000"/>
              </w:rPr>
              <w:t>Agrisera</w:t>
            </w:r>
            <w:proofErr w:type="spellEnd"/>
            <w:r w:rsidRPr="00E53A75">
              <w:rPr>
                <w:rFonts w:ascii="Times New Roman" w:hAnsi="Times New Roman" w:cs="Times New Roman"/>
                <w:color w:val="000000"/>
              </w:rPr>
              <w:t>, AS09 602 1 mg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A75" w:rsidRPr="00E53A75" w:rsidRDefault="00E53A75" w:rsidP="00E53A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53A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A75" w:rsidRPr="00E53A75" w:rsidRDefault="00E53A75" w:rsidP="00E53A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53A75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E53A75" w:rsidRPr="00E53A75" w:rsidTr="00E53A75">
        <w:trPr>
          <w:trHeight w:val="112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53A75" w:rsidRPr="00E53A75" w:rsidRDefault="00E53A75" w:rsidP="00E53A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53A7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6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A75" w:rsidRPr="00E53A75" w:rsidRDefault="00E53A75" w:rsidP="00E53A7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53A75">
              <w:rPr>
                <w:rFonts w:ascii="Times New Roman" w:hAnsi="Times New Roman" w:cs="Times New Roman"/>
                <w:color w:val="000000"/>
              </w:rPr>
              <w:t xml:space="preserve">Goat Anti-Rabbit IgG H&amp;L (HRP), </w:t>
            </w:r>
            <w:proofErr w:type="spellStart"/>
            <w:r w:rsidRPr="00E53A75">
              <w:rPr>
                <w:rFonts w:ascii="Times New Roman" w:hAnsi="Times New Roman" w:cs="Times New Roman"/>
                <w:color w:val="000000"/>
              </w:rPr>
              <w:t>Abcam</w:t>
            </w:r>
            <w:proofErr w:type="spellEnd"/>
            <w:r w:rsidRPr="00E53A75">
              <w:rPr>
                <w:rFonts w:ascii="Times New Roman" w:hAnsi="Times New Roman" w:cs="Times New Roman"/>
                <w:color w:val="000000"/>
              </w:rPr>
              <w:t>, ab6721 1 mg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A75" w:rsidRPr="00E53A75" w:rsidRDefault="00E53A75" w:rsidP="00E53A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53A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A75" w:rsidRPr="00E53A75" w:rsidRDefault="00E53A75" w:rsidP="00E53A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53A75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E53A75" w:rsidRPr="00E53A75" w:rsidTr="00E53A75">
        <w:trPr>
          <w:trHeight w:val="112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53A75" w:rsidRPr="00E53A75" w:rsidRDefault="00E53A75" w:rsidP="00E53A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53A7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6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A75" w:rsidRPr="00E53A75" w:rsidRDefault="00E53A75" w:rsidP="00E53A7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53A75">
              <w:rPr>
                <w:rFonts w:ascii="Times New Roman" w:hAnsi="Times New Roman" w:cs="Times New Roman"/>
                <w:color w:val="000000"/>
              </w:rPr>
              <w:t xml:space="preserve">ACT | Actin (polyclonal), </w:t>
            </w:r>
            <w:proofErr w:type="spellStart"/>
            <w:r w:rsidRPr="00E53A75">
              <w:rPr>
                <w:rFonts w:ascii="Times New Roman" w:hAnsi="Times New Roman" w:cs="Times New Roman"/>
                <w:color w:val="000000"/>
              </w:rPr>
              <w:t>Agrisera</w:t>
            </w:r>
            <w:proofErr w:type="spellEnd"/>
            <w:r w:rsidRPr="00E53A75">
              <w:rPr>
                <w:rFonts w:ascii="Times New Roman" w:hAnsi="Times New Roman" w:cs="Times New Roman"/>
                <w:color w:val="000000"/>
              </w:rPr>
              <w:t xml:space="preserve">, AS13 2640 50 </w:t>
            </w:r>
            <w:proofErr w:type="spellStart"/>
            <w:r w:rsidRPr="00E53A75">
              <w:rPr>
                <w:rFonts w:ascii="Times New Roman" w:hAnsi="Times New Roman" w:cs="Times New Roman"/>
                <w:color w:val="000000"/>
              </w:rPr>
              <w:t>uL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A75" w:rsidRPr="00E53A75" w:rsidRDefault="00E53A75" w:rsidP="00E53A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53A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A75" w:rsidRPr="00E53A75" w:rsidRDefault="00E53A75" w:rsidP="00E53A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53A75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E53A75" w:rsidRPr="00E53A75" w:rsidTr="00E53A75">
        <w:trPr>
          <w:trHeight w:val="112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53A75" w:rsidRPr="00E53A75" w:rsidRDefault="00E53A75" w:rsidP="00E53A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53A7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6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A75" w:rsidRPr="00E53A75" w:rsidRDefault="00E53A75" w:rsidP="00E53A7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53A75">
              <w:rPr>
                <w:rFonts w:ascii="Times New Roman" w:hAnsi="Times New Roman" w:cs="Times New Roman"/>
                <w:color w:val="000000"/>
              </w:rPr>
              <w:t xml:space="preserve">CD63 Monoclonal Antibody (Ts63), Invitrogen, 10628D 200 </w:t>
            </w:r>
            <w:proofErr w:type="spellStart"/>
            <w:r w:rsidRPr="00E53A75">
              <w:rPr>
                <w:rFonts w:ascii="Times New Roman" w:hAnsi="Times New Roman" w:cs="Times New Roman"/>
                <w:color w:val="000000"/>
              </w:rPr>
              <w:t>uL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A75" w:rsidRPr="00E53A75" w:rsidRDefault="00E53A75" w:rsidP="00E53A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53A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A75" w:rsidRPr="00E53A75" w:rsidRDefault="00E53A75" w:rsidP="00E53A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53A75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E53A75" w:rsidRPr="00E53A75" w:rsidTr="00E53A75">
        <w:trPr>
          <w:trHeight w:val="112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53A75" w:rsidRPr="00E53A75" w:rsidRDefault="00E53A75" w:rsidP="00E53A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53A7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6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A75" w:rsidRPr="00E53A75" w:rsidRDefault="00E53A75" w:rsidP="00E53A7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53A75">
              <w:rPr>
                <w:rFonts w:ascii="Times New Roman" w:hAnsi="Times New Roman" w:cs="Times New Roman"/>
                <w:color w:val="000000"/>
              </w:rPr>
              <w:t xml:space="preserve">CD9 Monoclonal Antibody (MEM-61), Invitrogen, MA1-19002 100 </w:t>
            </w:r>
            <w:proofErr w:type="spellStart"/>
            <w:r w:rsidRPr="00E53A75">
              <w:rPr>
                <w:rFonts w:ascii="Times New Roman" w:hAnsi="Times New Roman" w:cs="Times New Roman"/>
                <w:color w:val="000000"/>
              </w:rPr>
              <w:t>ug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A75" w:rsidRPr="00E53A75" w:rsidRDefault="00E53A75" w:rsidP="00E53A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53A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A75" w:rsidRPr="00E53A75" w:rsidRDefault="00E53A75" w:rsidP="00E53A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53A75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E53A75" w:rsidRPr="00E53A75" w:rsidTr="00E53A75">
        <w:trPr>
          <w:trHeight w:val="112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53A75" w:rsidRPr="00E53A75" w:rsidRDefault="00E53A75" w:rsidP="00E53A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53A7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6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A75" w:rsidRPr="00E53A75" w:rsidRDefault="00E53A75" w:rsidP="00E53A7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53A75">
              <w:rPr>
                <w:rFonts w:ascii="Times New Roman" w:hAnsi="Times New Roman" w:cs="Times New Roman"/>
                <w:color w:val="000000"/>
              </w:rPr>
              <w:t xml:space="preserve">CD81 Monoclonal Antibody (M38), Invitrogen, 10630D 200 </w:t>
            </w:r>
            <w:proofErr w:type="spellStart"/>
            <w:r w:rsidRPr="00E53A75">
              <w:rPr>
                <w:rFonts w:ascii="Times New Roman" w:hAnsi="Times New Roman" w:cs="Times New Roman"/>
                <w:color w:val="000000"/>
              </w:rPr>
              <w:t>uL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A75" w:rsidRPr="00E53A75" w:rsidRDefault="00E53A75" w:rsidP="00E53A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53A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A75" w:rsidRPr="00E53A75" w:rsidRDefault="00E53A75" w:rsidP="00E53A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53A75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</w:tbl>
    <w:p w:rsidR="0098209F" w:rsidRPr="004661DE" w:rsidRDefault="0098209F" w:rsidP="00BC57BE">
      <w:pPr>
        <w:spacing w:after="0"/>
        <w:rPr>
          <w:rFonts w:ascii="Times New Roman" w:hAnsi="Times New Roman" w:cs="Times New Roman"/>
          <w:b/>
          <w:lang w:val="sr-Latn-RS"/>
        </w:rPr>
      </w:pPr>
      <w:bookmarkStart w:id="0" w:name="_GoBack"/>
      <w:bookmarkEnd w:id="0"/>
    </w:p>
    <w:p w:rsidR="00BC57BE" w:rsidRPr="00D468F8" w:rsidRDefault="00BC57BE" w:rsidP="00BC57BE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F4211" w:rsidRPr="00FC16DD" w:rsidRDefault="00AA0520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>1.1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F4211" w:rsidRPr="00FC16DD">
        <w:rPr>
          <w:rFonts w:ascii="Times New Roman" w:hAnsi="Times New Roman" w:cs="Times New Roman"/>
          <w:b/>
          <w:sz w:val="24"/>
          <w:szCs w:val="24"/>
          <w:u w:val="single"/>
          <w:lang w:val="sr-Latn-RS"/>
        </w:rPr>
        <w:t>Предмет набавке</w:t>
      </w:r>
      <w:r w:rsidR="00BF4211" w:rsidRPr="00FC16DD">
        <w:rPr>
          <w:rFonts w:ascii="Times New Roman" w:hAnsi="Times New Roman" w:cs="Times New Roman"/>
          <w:sz w:val="24"/>
          <w:szCs w:val="24"/>
          <w:lang w:val="sr-Latn-RS"/>
        </w:rPr>
        <w:t xml:space="preserve"> је </w:t>
      </w:r>
      <w:r w:rsidR="00BF4211"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куповина </w:t>
      </w:r>
      <w:r w:rsidR="0098209F">
        <w:rPr>
          <w:rFonts w:ascii="Times New Roman" w:hAnsi="Times New Roman" w:cs="Times New Roman"/>
          <w:sz w:val="24"/>
          <w:szCs w:val="24"/>
          <w:lang w:val="sr-Cyrl-RS"/>
        </w:rPr>
        <w:t xml:space="preserve">хемијских производа и </w:t>
      </w:r>
      <w:r w:rsidR="00CA2BBF">
        <w:rPr>
          <w:rFonts w:ascii="Times New Roman" w:hAnsi="Times New Roman" w:cs="Times New Roman"/>
          <w:sz w:val="24"/>
          <w:szCs w:val="24"/>
          <w:lang w:val="sr-Cyrl-RS"/>
        </w:rPr>
        <w:t xml:space="preserve">лабораторијског прибора </w:t>
      </w:r>
      <w:r w:rsidR="00BF4211" w:rsidRPr="00FC16DD">
        <w:rPr>
          <w:rFonts w:ascii="Times New Roman" w:hAnsi="Times New Roman" w:cs="Times New Roman"/>
          <w:sz w:val="24"/>
          <w:szCs w:val="24"/>
          <w:lang w:val="sr-Cyrl-CS"/>
        </w:rPr>
        <w:t>за потребе</w:t>
      </w:r>
      <w:r w:rsidR="00BF4211" w:rsidRPr="00FC16DD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Института за </w:t>
      </w:r>
      <w:r w:rsidR="00BE535B">
        <w:rPr>
          <w:rFonts w:ascii="Times New Roman" w:hAnsi="Times New Roman" w:cs="Times New Roman"/>
          <w:bCs/>
          <w:sz w:val="24"/>
          <w:szCs w:val="24"/>
          <w:lang w:val="sr-Cyrl-RS"/>
        </w:rPr>
        <w:t>мултидисциплинарна истраживања.</w:t>
      </w:r>
      <w:r w:rsidR="00BF4211"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BC0BF5" w:rsidRPr="00FC16DD" w:rsidRDefault="00BC0BF5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proofErr w:type="gramStart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>Предмет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>понуде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могу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само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нова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добра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која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морају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испоручена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oригиналним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затвореним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фабричким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паковањима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приложеном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одговарајућом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документацијом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уз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свако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паковање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BC0BF5" w:rsidRPr="00FC16DD" w:rsidRDefault="00BC0BF5" w:rsidP="00BC0B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lastRenderedPageBreak/>
        <w:t>За одређен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а добра 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важе посебно строги стандарди квалитета. Квалитет одређених произвођача представља у овој јавној набавци тражени стандард квалитета. Сваки еквивалент 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односно 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„или одговарајућ</w:t>
      </w:r>
      <w:r w:rsidRPr="00FC16DD">
        <w:rPr>
          <w:rFonts w:ascii="Times New Roman" w:hAnsi="Times New Roman" w:cs="Times New Roman"/>
          <w:sz w:val="24"/>
          <w:szCs w:val="24"/>
          <w:lang w:eastAsia="sr-Latn-CS"/>
        </w:rPr>
        <w:t>е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“ квалитет, у случајевима у којим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>а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 је стандард квалитета на овај начин назначен, мора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имати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потпуности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описане карактеристике </w:t>
      </w:r>
      <w:r w:rsidRPr="00FC16DD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остал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битн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парамет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ре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квалитета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тражен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их добара. </w:t>
      </w:r>
    </w:p>
    <w:p w:rsidR="00D30A8B" w:rsidRPr="00FC16DD" w:rsidRDefault="00D30A8B" w:rsidP="00D30A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Наручилац задржава право да у поступку стручне оцене понуда, а пре доношења одлуке о </w:t>
      </w:r>
      <w:r w:rsidR="00ED31B9">
        <w:rPr>
          <w:rFonts w:ascii="Times New Roman" w:hAnsi="Times New Roman" w:cs="Times New Roman"/>
          <w:sz w:val="24"/>
          <w:szCs w:val="24"/>
          <w:lang w:val="sr-Cyrl-CS"/>
        </w:rPr>
        <w:t>додели уговора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захтева</w:t>
      </w:r>
      <w:r w:rsidRPr="00FC16DD">
        <w:rPr>
          <w:rFonts w:ascii="Times New Roman" w:hAnsi="Times New Roman" w:cs="Times New Roman"/>
          <w:sz w:val="24"/>
          <w:szCs w:val="24"/>
          <w:lang w:val="ru-RU"/>
        </w:rPr>
        <w:t xml:space="preserve"> од понуђача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4A70A0">
        <w:rPr>
          <w:rFonts w:ascii="Times New Roman" w:hAnsi="Times New Roman" w:cs="Times New Roman"/>
          <w:sz w:val="24"/>
          <w:szCs w:val="24"/>
          <w:lang w:val="sr-Cyrl-CS"/>
        </w:rPr>
        <w:t>достављање узорака појединих добара која су предмет понуде  у циљу провере односно утврђивања квалитета понуђеног добра,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сагласно</w:t>
      </w:r>
      <w:r w:rsidRPr="00FC16D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техничким карактеристикама (спецификацијама) које су дефинисане конкурсном документацијом и у складу са захтевима</w:t>
      </w:r>
      <w:r w:rsidRPr="00FC16DD">
        <w:rPr>
          <w:rFonts w:ascii="Times New Roman" w:hAnsi="Times New Roman" w:cs="Times New Roman"/>
          <w:sz w:val="24"/>
          <w:szCs w:val="24"/>
          <w:lang w:val="ru-RU"/>
        </w:rPr>
        <w:t xml:space="preserve"> научноистраживачких 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процеса  наручиоца, за чије потребе су и намењена предметна добра.</w:t>
      </w:r>
      <w:r w:rsidRPr="00FC16DD">
        <w:rPr>
          <w:rFonts w:ascii="Times New Roman" w:hAnsi="Times New Roman" w:cs="Times New Roman"/>
          <w:color w:val="000000"/>
          <w:lang w:val="sr-Cyrl-RS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П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ровер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а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достављених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узорака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понуђених добара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биће извршена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тако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што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ће исти бити тестирани у лабораторијама наручиоца од стране истраживача који предметна добра користе у научноистраживачком раду.</w:t>
      </w:r>
    </w:p>
    <w:p w:rsidR="008756D4" w:rsidRPr="00FC16DD" w:rsidRDefault="008756D4" w:rsidP="00875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Сва понуђена добра морају испуњавати захтеве наручиоца у погледу тражених карактеристика. У супротном,  понуда понуђача ће бити неприхватљива</w:t>
      </w:r>
      <w:r w:rsidR="007E21EA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Понуђач ће техничке карактеристике доказивати достављањем </w:t>
      </w:r>
      <w:r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каталога, проспекта или произвођачке техничке спецификације (техничког листа) </w:t>
      </w:r>
      <w:r w:rsidR="008756D4"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на српском или енглеском језику,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који мора да садржи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податке којима се доказује да техничке карактеристике понуђеног добра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u w:val="single"/>
          <w:lang w:val="sr-Cyrl-CS" w:eastAsia="ar-SA"/>
        </w:rPr>
        <w:t>у свему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одговарају техничким каркатеристикама доб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кој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 су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предмет набавке и из којих наручилац може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u w:val="single"/>
          <w:lang w:val="sr-Cyrl-CS" w:eastAsia="ar-SA"/>
        </w:rPr>
        <w:t>јасно и недвосмислено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да утврди квалитет и све друге техничке каркатеристике понуђен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их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добара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, као и усаглашеност понуђен</w:t>
      </w:r>
      <w:r w:rsidR="00F838DE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их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доб</w:t>
      </w:r>
      <w:r w:rsidR="00F838DE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са захтеваним техничким карактеристикама.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B77CF3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Уместо каталога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у предвиђеној колони у оквиру табеле </w:t>
      </w:r>
      <w:r w:rsidRPr="00FC16DD">
        <w:rPr>
          <w:rFonts w:ascii="Times New Roman" w:hAnsi="Times New Roman" w:cs="Times New Roman"/>
          <w:b/>
          <w:sz w:val="24"/>
          <w:szCs w:val="24"/>
          <w:lang w:val="sr-Cyrl-RS"/>
        </w:rPr>
        <w:t>Обрасца структуре понуђене цене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9D74A6" w:rsidRPr="00FC16DD"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онуђач може </w:t>
      </w:r>
      <w:r w:rsidRPr="00A21135">
        <w:rPr>
          <w:rFonts w:ascii="Times New Roman" w:hAnsi="Times New Roman" w:cs="Times New Roman"/>
          <w:b/>
          <w:sz w:val="24"/>
          <w:szCs w:val="24"/>
          <w:lang w:val="sr-Cyrl-RS"/>
        </w:rPr>
        <w:t>уписати</w:t>
      </w:r>
      <w:r w:rsidRPr="00A21135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 </w:t>
      </w:r>
      <w:r w:rsidRPr="00A21135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 xml:space="preserve"> линк ка спецификацији понуђеног добра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на основу којих </w:t>
      </w:r>
      <w:r w:rsidR="009D74A6" w:rsidRPr="00FC16DD">
        <w:rPr>
          <w:rFonts w:ascii="Times New Roman" w:hAnsi="Times New Roman" w:cs="Times New Roman"/>
          <w:sz w:val="24"/>
          <w:szCs w:val="24"/>
          <w:lang w:val="sr-Cyrl-RS"/>
        </w:rPr>
        <w:t>н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аручилац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може јасно и недвосмислено да утврди квалитет и све друге техничке каркатеристике понуђеног добра, као и усаглашеност понуђеног добра са захтеваним техничким карактеристикама. </w:t>
      </w:r>
    </w:p>
    <w:p w:rsidR="00BC0BF5" w:rsidRPr="00FC16DD" w:rsidRDefault="00BC0BF5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592A75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1.2.</w:t>
      </w:r>
      <w:r w:rsidRPr="00592A75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Pr="00592A75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Начин и рок испоруке</w:t>
      </w:r>
      <w:r w:rsidRPr="00592A75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: испорука добара која су предмет ове јавне набавке је сукцесивна, у периоду од годину дана од дана закључења </w:t>
      </w:r>
      <w:r w:rsidR="0098209F" w:rsidRPr="00592A75">
        <w:rPr>
          <w:rFonts w:ascii="Times New Roman" w:hAnsi="Times New Roman" w:cs="Times New Roman"/>
          <w:bCs/>
          <w:sz w:val="24"/>
          <w:szCs w:val="24"/>
          <w:lang w:val="sr-Cyrl-CS"/>
        </w:rPr>
        <w:t>Уговора</w:t>
      </w:r>
      <w:r w:rsidRPr="00592A75">
        <w:rPr>
          <w:rFonts w:ascii="Times New Roman" w:hAnsi="Times New Roman" w:cs="Times New Roman"/>
          <w:bCs/>
          <w:sz w:val="24"/>
          <w:szCs w:val="24"/>
          <w:lang w:val="sr-Cyrl-CS"/>
        </w:rPr>
        <w:t>, а количину и динамику испоруке утврђује наручилац, о чему благовремено обавештава понуђача.</w:t>
      </w:r>
    </w:p>
    <w:p w:rsidR="00AA0520" w:rsidRPr="00FC16DD" w:rsidRDefault="00AA0520" w:rsidP="00AA0520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bCs/>
          <w:color w:val="000000"/>
          <w:kern w:val="1"/>
          <w:sz w:val="24"/>
          <w:szCs w:val="24"/>
          <w:lang w:val="sr-Cyrl-CS" w:eastAsia="zh-CN"/>
        </w:rPr>
      </w:pP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Предвиђена (планирана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Latn-RS" w:eastAsia="zh-CN"/>
        </w:rPr>
        <w:t>, процењена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 xml:space="preserve">) количина за време трајања </w:t>
      </w:r>
      <w:r w:rsidR="0098209F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 xml:space="preserve">Уговора 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уписана је у табели.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Због различите врсте и динамике истраживања, кој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а се 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не може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у потпуности унапред предвидети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 xml:space="preserve">, 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н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аручилац задржава право да одступи од процењених количина датих у обрасцу спецификације конкурсне документације, а плаћања ће бити вршена у складу са јединичним ценама.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Понуђач је дужан да испоруку добара изврши у уговореном року, а најкасније </w:t>
      </w:r>
      <w:r w:rsidR="0098209F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90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дана од дана писменог захтева, на адресу наручиоца у Београду, </w:t>
      </w:r>
      <w:r w:rsidR="00ED31B9">
        <w:rPr>
          <w:rFonts w:ascii="Times New Roman" w:hAnsi="Times New Roman" w:cs="Times New Roman"/>
          <w:bCs/>
          <w:sz w:val="24"/>
          <w:szCs w:val="24"/>
          <w:lang w:val="sr-Cyrl-CS"/>
        </w:rPr>
        <w:t>Ул.</w:t>
      </w:r>
      <w:r w:rsidR="0098209F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Булевар Деспота Стефана 142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, радним даном (осим суботе и недеље ), у времену од 8 до 15 часова.</w:t>
      </w:r>
    </w:p>
    <w:p w:rsidR="00AA0520" w:rsidRPr="00FC16DD" w:rsidRDefault="00AA0520" w:rsidP="00AA05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Изабрани понуђач је у обавези да испоручи добра у складу са датом понудом. Добра за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која су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пре доношења одлуке о додели </w:t>
      </w:r>
      <w:r w:rsidR="00ED31B9">
        <w:rPr>
          <w:rFonts w:ascii="Times New Roman" w:hAnsi="Times New Roman" w:cs="Times New Roman"/>
          <w:sz w:val="24"/>
          <w:szCs w:val="24"/>
          <w:lang w:val="sr-Cyrl-CS"/>
        </w:rPr>
        <w:t xml:space="preserve">Уговора 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>тражен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узорци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, морају квалитативно и технички одговарати достављеним спецификацијама и узорцима као и захтеваним условима из конкурсне документације наручиоца. </w:t>
      </w:r>
    </w:p>
    <w:p w:rsidR="00AA0520" w:rsidRPr="00FC16DD" w:rsidRDefault="00AA0520" w:rsidP="00AA05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На захтев наручиоца, изабрани понуђач је у обавези да приликом испоруке добара достави и одговарајућу техничку документацију и упутства, која израђује произвођач.  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Сва добра морају бити испоручена у оргиналној и исправној амбалажи у складу 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lastRenderedPageBreak/>
        <w:t>са прописаним стандардима и важећим прописима.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1.3.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Гаранција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: понуђач је дужан да гарантује квалитет испоручених добара, у складу са важећим прописима и установљеним нормативима и стандардима за такву врсту добара. 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1.4.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Рекламација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: у случају установљених недостатака у квалитету и квантитету испоручених добара приликом</w:t>
      </w:r>
      <w:r w:rsidRPr="00FC16D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њиховог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пријема, или</w:t>
      </w:r>
      <w:r w:rsidRPr="00FC16D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недостатака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који се нису могли установити приликом преузимања тј. пријема добара, наручилац ће одмах након уочених недостатака позвати понуђача да заједнички сачине записник и констатују уочене недостатке. </w:t>
      </w:r>
    </w:p>
    <w:p w:rsidR="00E10BA7" w:rsidRPr="00FC16DD" w:rsidRDefault="00E10BA7" w:rsidP="00E10BA7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Cs/>
          <w:i/>
          <w:color w:val="000000"/>
          <w:kern w:val="1"/>
          <w:sz w:val="24"/>
          <w:szCs w:val="24"/>
          <w:lang w:val="sr-Latn-RS" w:eastAsia="ar-SA"/>
        </w:rPr>
      </w:pPr>
    </w:p>
    <w:sectPr w:rsidR="00E10BA7" w:rsidRPr="00FC16DD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38E9" w:rsidRDefault="00F538E9" w:rsidP="000C562F">
      <w:pPr>
        <w:spacing w:after="0" w:line="240" w:lineRule="auto"/>
      </w:pPr>
      <w:r>
        <w:separator/>
      </w:r>
    </w:p>
  </w:endnote>
  <w:endnote w:type="continuationSeparator" w:id="0">
    <w:p w:rsidR="00F538E9" w:rsidRDefault="00F538E9" w:rsidP="000C56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7133286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C562F" w:rsidRDefault="000C562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53A7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C562F" w:rsidRDefault="000C562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38E9" w:rsidRDefault="00F538E9" w:rsidP="000C562F">
      <w:pPr>
        <w:spacing w:after="0" w:line="240" w:lineRule="auto"/>
      </w:pPr>
      <w:r>
        <w:separator/>
      </w:r>
    </w:p>
  </w:footnote>
  <w:footnote w:type="continuationSeparator" w:id="0">
    <w:p w:rsidR="00F538E9" w:rsidRDefault="00F538E9" w:rsidP="000C56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BA7828"/>
    <w:multiLevelType w:val="multilevel"/>
    <w:tmpl w:val="A0C63B3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ascii="Calibri" w:hAnsi="Calibri" w:cs="Calibri"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ascii="Calibri" w:hAnsi="Calibri" w:cs="Calibri"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ascii="Calibri" w:hAnsi="Calibri" w:cs="Calibri" w:hint="default"/>
        <w:b/>
        <w:sz w:val="22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ascii="Calibri" w:hAnsi="Calibri" w:cs="Calibri" w:hint="default"/>
        <w:b/>
        <w:sz w:val="22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ascii="Calibri" w:hAnsi="Calibri" w:cs="Calibri" w:hint="default"/>
        <w:b/>
        <w:sz w:val="22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ascii="Calibri" w:hAnsi="Calibri" w:cs="Calibri" w:hint="default"/>
        <w:b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ascii="Calibri" w:hAnsi="Calibri" w:cs="Calibri" w:hint="default"/>
        <w:b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ascii="Calibri" w:hAnsi="Calibri" w:cs="Calibri" w:hint="default"/>
        <w:b/>
        <w:sz w:val="22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BA7"/>
    <w:rsid w:val="00041A3D"/>
    <w:rsid w:val="000B51CF"/>
    <w:rsid w:val="000C562F"/>
    <w:rsid w:val="000D596E"/>
    <w:rsid w:val="00143D91"/>
    <w:rsid w:val="001757A0"/>
    <w:rsid w:val="001D7149"/>
    <w:rsid w:val="001F084C"/>
    <w:rsid w:val="00211C45"/>
    <w:rsid w:val="002D7A76"/>
    <w:rsid w:val="00300856"/>
    <w:rsid w:val="00345F58"/>
    <w:rsid w:val="00353E85"/>
    <w:rsid w:val="003668AE"/>
    <w:rsid w:val="0041249B"/>
    <w:rsid w:val="0042391B"/>
    <w:rsid w:val="0045140F"/>
    <w:rsid w:val="004661DE"/>
    <w:rsid w:val="004966B9"/>
    <w:rsid w:val="004A70A0"/>
    <w:rsid w:val="004B20E9"/>
    <w:rsid w:val="004B667D"/>
    <w:rsid w:val="004D6F28"/>
    <w:rsid w:val="00521009"/>
    <w:rsid w:val="005255A7"/>
    <w:rsid w:val="005305FA"/>
    <w:rsid w:val="00572355"/>
    <w:rsid w:val="00592A75"/>
    <w:rsid w:val="005D4EE7"/>
    <w:rsid w:val="005F2A84"/>
    <w:rsid w:val="00615739"/>
    <w:rsid w:val="0064797E"/>
    <w:rsid w:val="006521A0"/>
    <w:rsid w:val="0066163D"/>
    <w:rsid w:val="006D2564"/>
    <w:rsid w:val="006E531A"/>
    <w:rsid w:val="007164CC"/>
    <w:rsid w:val="00717388"/>
    <w:rsid w:val="00730C36"/>
    <w:rsid w:val="0077339A"/>
    <w:rsid w:val="007B469A"/>
    <w:rsid w:val="007E21EA"/>
    <w:rsid w:val="008349A6"/>
    <w:rsid w:val="0084255B"/>
    <w:rsid w:val="00854729"/>
    <w:rsid w:val="00871987"/>
    <w:rsid w:val="008756D4"/>
    <w:rsid w:val="0087594D"/>
    <w:rsid w:val="008A498A"/>
    <w:rsid w:val="008C7893"/>
    <w:rsid w:val="00974F2E"/>
    <w:rsid w:val="0098209F"/>
    <w:rsid w:val="009C1BAE"/>
    <w:rsid w:val="009D74A6"/>
    <w:rsid w:val="00A21135"/>
    <w:rsid w:val="00A23795"/>
    <w:rsid w:val="00A361E8"/>
    <w:rsid w:val="00A46F70"/>
    <w:rsid w:val="00A87593"/>
    <w:rsid w:val="00A92C8A"/>
    <w:rsid w:val="00AA0520"/>
    <w:rsid w:val="00AD6AFD"/>
    <w:rsid w:val="00B07A6F"/>
    <w:rsid w:val="00B77CF3"/>
    <w:rsid w:val="00BC0BF5"/>
    <w:rsid w:val="00BC41F9"/>
    <w:rsid w:val="00BC57BE"/>
    <w:rsid w:val="00BE535B"/>
    <w:rsid w:val="00BF4211"/>
    <w:rsid w:val="00C13051"/>
    <w:rsid w:val="00C635CE"/>
    <w:rsid w:val="00CA208F"/>
    <w:rsid w:val="00CA2BBF"/>
    <w:rsid w:val="00D26416"/>
    <w:rsid w:val="00D30A8B"/>
    <w:rsid w:val="00D319A8"/>
    <w:rsid w:val="00D34750"/>
    <w:rsid w:val="00D468F8"/>
    <w:rsid w:val="00DB37FC"/>
    <w:rsid w:val="00DC7B4B"/>
    <w:rsid w:val="00E10BA7"/>
    <w:rsid w:val="00E10C7B"/>
    <w:rsid w:val="00E2755B"/>
    <w:rsid w:val="00E53A75"/>
    <w:rsid w:val="00EB3391"/>
    <w:rsid w:val="00EC0139"/>
    <w:rsid w:val="00ED31B9"/>
    <w:rsid w:val="00EE03BC"/>
    <w:rsid w:val="00F0550B"/>
    <w:rsid w:val="00F40917"/>
    <w:rsid w:val="00F538E9"/>
    <w:rsid w:val="00F822D4"/>
    <w:rsid w:val="00F838DE"/>
    <w:rsid w:val="00F9485B"/>
    <w:rsid w:val="00FC16DD"/>
    <w:rsid w:val="00FE2871"/>
    <w:rsid w:val="00FF4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0BA7"/>
    <w:pPr>
      <w:spacing w:after="200" w:line="276" w:lineRule="auto"/>
    </w:pPr>
    <w:rPr>
      <w:rFonts w:ascii="Calibri" w:eastAsia="Times New Roman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0BA7"/>
    <w:pPr>
      <w:spacing w:after="0" w:line="240" w:lineRule="auto"/>
    </w:pPr>
    <w:rPr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rsid w:val="00E10BA7"/>
    <w:pPr>
      <w:suppressAutoHyphens/>
      <w:spacing w:after="120" w:line="480" w:lineRule="auto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zh-CN"/>
    </w:rPr>
  </w:style>
  <w:style w:type="character" w:customStyle="1" w:styleId="BodyText2Char">
    <w:name w:val="Body Text 2 Char"/>
    <w:basedOn w:val="DefaultParagraphFont"/>
    <w:link w:val="BodyText2"/>
    <w:rsid w:val="00E10BA7"/>
    <w:rPr>
      <w:rFonts w:ascii="Times New Roman" w:eastAsia="Arial Unicode MS" w:hAnsi="Times New Roman" w:cs="Times New Roman"/>
      <w:color w:val="000000"/>
      <w:kern w:val="1"/>
      <w:sz w:val="24"/>
      <w:szCs w:val="24"/>
      <w:lang w:val="en-US" w:eastAsia="zh-CN"/>
    </w:rPr>
  </w:style>
  <w:style w:type="paragraph" w:customStyle="1" w:styleId="Default">
    <w:name w:val="Default"/>
    <w:rsid w:val="00AA05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r-Latn-CS" w:eastAsia="sr-Latn-CS"/>
    </w:rPr>
  </w:style>
  <w:style w:type="paragraph" w:styleId="Header">
    <w:name w:val="header"/>
    <w:basedOn w:val="Normal"/>
    <w:link w:val="Head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62F"/>
    <w:rPr>
      <w:rFonts w:ascii="Calibri" w:eastAsia="Times New Roman" w:hAnsi="Calibri" w:cs="Calibri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62F"/>
    <w:rPr>
      <w:rFonts w:ascii="Calibri" w:eastAsia="Times New Roman" w:hAnsi="Calibri" w:cs="Calibri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1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0BA7"/>
    <w:pPr>
      <w:spacing w:after="200" w:line="276" w:lineRule="auto"/>
    </w:pPr>
    <w:rPr>
      <w:rFonts w:ascii="Calibri" w:eastAsia="Times New Roman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0BA7"/>
    <w:pPr>
      <w:spacing w:after="0" w:line="240" w:lineRule="auto"/>
    </w:pPr>
    <w:rPr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rsid w:val="00E10BA7"/>
    <w:pPr>
      <w:suppressAutoHyphens/>
      <w:spacing w:after="120" w:line="480" w:lineRule="auto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zh-CN"/>
    </w:rPr>
  </w:style>
  <w:style w:type="character" w:customStyle="1" w:styleId="BodyText2Char">
    <w:name w:val="Body Text 2 Char"/>
    <w:basedOn w:val="DefaultParagraphFont"/>
    <w:link w:val="BodyText2"/>
    <w:rsid w:val="00E10BA7"/>
    <w:rPr>
      <w:rFonts w:ascii="Times New Roman" w:eastAsia="Arial Unicode MS" w:hAnsi="Times New Roman" w:cs="Times New Roman"/>
      <w:color w:val="000000"/>
      <w:kern w:val="1"/>
      <w:sz w:val="24"/>
      <w:szCs w:val="24"/>
      <w:lang w:val="en-US" w:eastAsia="zh-CN"/>
    </w:rPr>
  </w:style>
  <w:style w:type="paragraph" w:customStyle="1" w:styleId="Default">
    <w:name w:val="Default"/>
    <w:rsid w:val="00AA05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r-Latn-CS" w:eastAsia="sr-Latn-CS"/>
    </w:rPr>
  </w:style>
  <w:style w:type="paragraph" w:styleId="Header">
    <w:name w:val="header"/>
    <w:basedOn w:val="Normal"/>
    <w:link w:val="Head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62F"/>
    <w:rPr>
      <w:rFonts w:ascii="Calibri" w:eastAsia="Times New Roman" w:hAnsi="Calibri" w:cs="Calibri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62F"/>
    <w:rPr>
      <w:rFonts w:ascii="Calibri" w:eastAsia="Times New Roman" w:hAnsi="Calibri" w:cs="Calibri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1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5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4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3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5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45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8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738</Words>
  <Characters>4211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CallMeAYardie</dc:creator>
  <cp:lastModifiedBy>Ivan</cp:lastModifiedBy>
  <cp:revision>4</cp:revision>
  <cp:lastPrinted>2024-02-06T10:03:00Z</cp:lastPrinted>
  <dcterms:created xsi:type="dcterms:W3CDTF">2024-02-06T10:14:00Z</dcterms:created>
  <dcterms:modified xsi:type="dcterms:W3CDTF">2024-02-06T10:32:00Z</dcterms:modified>
</cp:coreProperties>
</file>