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64797E">
        <w:rPr>
          <w:rFonts w:ascii="Times New Roman" w:hAnsi="Times New Roman" w:cs="Times New Roman"/>
          <w:b/>
          <w:lang w:val="sr-Cyrl-RS"/>
        </w:rPr>
        <w:t>2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p w:rsidR="00FC68A2" w:rsidRDefault="00FC68A2" w:rsidP="00BC57BE">
      <w:pPr>
        <w:spacing w:after="0"/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2"/>
        <w:gridCol w:w="1495"/>
        <w:gridCol w:w="1183"/>
      </w:tblGrid>
      <w:tr w:rsidR="00FC68A2" w:rsidRPr="00FC68A2" w:rsidTr="00FC68A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FC68A2" w:rsidRPr="00FC68A2" w:rsidTr="00FC68A2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Magnesium carbonate basic, tested according to Ph. Eur., heavy,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63032-1KG-F 1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Calcium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carbonate,ACS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reagent, ≥99.0%, powder, 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239216-500G 500 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Sodium bicarbonate, ACS reagent, ≥99.7%,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S6014-1KG 1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Potassium bicarbonate,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BioUltra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, ≥99.5% (T),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60339-1KG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MES monohydrate, 100 g, PUFFERAN® ≥99 %, Carl Roth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6066.2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MES sodium salt, 100 g, PUFFERAN® ≥99 %, Carl Roth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6922.2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Calcium propionate ≥97.0% dry substance, NT,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21230-1KG-F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Potassium permanganate, ACS reagent, ≥99,0%,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223468-500G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Sodium permanganate monohydrate ≥95%,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225851-50G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Ethanol absolute, for analysis EMPARTA® ACS,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1070172511 2,5l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Pyridine, ACS reagent, ≥99.0%,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360570-2.5L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2,2′-Bipyridyl,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ReagentPlus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®, ≥99%,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D216305-100G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3-Chlorobenzoic acid,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ReagentPlus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®, ≥99%,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C24604-100G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2-Bromobenzoic acid,  97%,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137677-100G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3-Bromobenzoic acid,  98%,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186295-25G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Ammonium cerium(IV) nitrate, ACS reagent, ≥98.5%,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215473-250G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Cerium(III) nitrate hexahydrate, extra pure,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1022710100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Praseodymium(III) nitrate hexahydrate, 99.9%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205133-50G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Praseodymium(III) chloride hydrate, 99.9%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205141-50G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Yttrium(III) chloride hexahydrate, 99.9%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211648-50G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Cerium(III) acetate hydrate, 99.9%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367753-50G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Tetrabutylammonium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perchlorate, for electrochemical analysis, ≥99.0%,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86893-50G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Tetrabutylammonium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tetrafluoroborate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, 99%,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217964-100G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1-Methylimidazole, for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synthesis,Sigma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8058521000  1l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Manganese(II)acetate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tetrahydrate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, ≥99%,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221007-500G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Manganese(II) acetate, 98%,Sigma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330825-100G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Calcium acetate hydrate,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ReagentPlus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®, ≥99% (titration), powder,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C1000-500G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Sodium benzoate,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ReagentPlus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®, 99%,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109169-1KG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cerium nitrate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hexahidrate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, extra pure,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10294-41-4 100g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Cerium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trifluoromethanesulfonate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, 19-23% Ce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odgovarajući422312-1G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nitrat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p.a. Alkaloid 250g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Natrijum-hidroksid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CAS: 1310-73-2</w:t>
            </w:r>
            <w:r w:rsidRPr="00FC68A2">
              <w:rPr>
                <w:rFonts w:ascii="Times New Roman" w:hAnsi="Times New Roman" w:cs="Times New Roman"/>
                <w:color w:val="000000"/>
              </w:rPr>
              <w:br/>
              <w:t>1 kg p.a.</w:t>
            </w:r>
            <w:r w:rsidRPr="00FC68A2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Centrohem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Kalcijum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hlorid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x 2H20 p.a. 250g VWR &lt;22317.230&gt;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Magnezijum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sulfat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x 7H20 p.a. 250g [10034-99-8] ALKALOID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Kalijum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dihidrogen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fosfat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p.a. 1000g CENTROHEM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di-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Kalijum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hidrogen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ortofosfat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anh.99% p.a. 500g 7758-11-4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hlorid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 1 kg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di-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Natrijum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EDTA p.a. 500g [6381-92-6] LOBA CHEMIE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Amonijum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sulfat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p.a. 250g ALKALOID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Manganese(II) chloride, powder and chunks, ≥99%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244589-10G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Copper(II) chloride, anhydrous, powder, ≥99.995%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451665-5G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Iron(III) chloride, anhydrous, powder, ≥99.99% trace metals basis, Sigma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, 451649-1G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 xml:space="preserve">Agar,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bakteriološki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br. 2 </w:t>
            </w:r>
            <w:r w:rsidRPr="00FC68A2">
              <w:rPr>
                <w:rFonts w:ascii="Times New Roman" w:hAnsi="Times New Roman" w:cs="Times New Roman"/>
                <w:color w:val="000000"/>
              </w:rPr>
              <w:br/>
              <w:t>500 g</w:t>
            </w:r>
            <w:r w:rsidRPr="00FC68A2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Neogen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FC68A2" w:rsidRPr="00FC68A2" w:rsidTr="00FC68A2">
        <w:trPr>
          <w:trHeight w:val="16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Glycine (G8898-1KG)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FC68A2" w:rsidRPr="00FC68A2" w:rsidTr="00FC68A2">
        <w:trPr>
          <w:trHeight w:val="18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C68A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Tris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hidroksimetil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aminometan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br/>
              <w:t>1 kg</w:t>
            </w:r>
            <w:r w:rsidRPr="00FC68A2">
              <w:rPr>
                <w:rFonts w:ascii="Times New Roman" w:hAnsi="Times New Roman" w:cs="Times New Roman"/>
                <w:color w:val="000000"/>
              </w:rPr>
              <w:br/>
              <w:t xml:space="preserve">Ultrapure, protease-free quality, tested for use in electrode buffers for PAGE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Serva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ili</w:t>
            </w:r>
            <w:proofErr w:type="spellEnd"/>
            <w:r w:rsidRPr="00FC68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C68A2">
              <w:rPr>
                <w:rFonts w:ascii="Times New Roman" w:hAnsi="Times New Roman" w:cs="Times New Roman"/>
                <w:color w:val="000000"/>
              </w:rPr>
              <w:t>odgovarajući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C68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8A2" w:rsidRPr="00FC68A2" w:rsidRDefault="00FC68A2" w:rsidP="00FC68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C68A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FA6" w:rsidRDefault="00007FA6" w:rsidP="000C562F">
      <w:pPr>
        <w:spacing w:after="0" w:line="240" w:lineRule="auto"/>
      </w:pPr>
      <w:r>
        <w:separator/>
      </w:r>
    </w:p>
  </w:endnote>
  <w:endnote w:type="continuationSeparator" w:id="0">
    <w:p w:rsidR="00007FA6" w:rsidRDefault="00007FA6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8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FA6" w:rsidRDefault="00007FA6" w:rsidP="000C562F">
      <w:pPr>
        <w:spacing w:after="0" w:line="240" w:lineRule="auto"/>
      </w:pPr>
      <w:r>
        <w:separator/>
      </w:r>
    </w:p>
  </w:footnote>
  <w:footnote w:type="continuationSeparator" w:id="0">
    <w:p w:rsidR="00007FA6" w:rsidRDefault="00007FA6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07FA6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521009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74F2E"/>
    <w:rsid w:val="0098209F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C68A2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5</cp:revision>
  <cp:lastPrinted>2024-02-06T10:03:00Z</cp:lastPrinted>
  <dcterms:created xsi:type="dcterms:W3CDTF">2024-02-06T10:12:00Z</dcterms:created>
  <dcterms:modified xsi:type="dcterms:W3CDTF">2024-02-06T10:19:00Z</dcterms:modified>
</cp:coreProperties>
</file>