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F0808" w14:textId="77777777" w:rsidR="00A7215E" w:rsidRPr="00A7215E" w:rsidRDefault="00A7215E" w:rsidP="00A721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GoBack"/>
      <w:bookmarkEnd w:id="0"/>
      <w:r w:rsidRPr="00A7215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ВРСТА, ТЕХНИЧКЕ КАРАКТЕРИСТИКЕ (СПЕЦИФИКАЦИЈЕ), КВАЛИТЕТ, КОЛИЧИНА И ОПИС ДОБРА, НАЧИН СПРОВОЂЕЊА КОНТРОЛЕ И ОБЕЗБЕЂЕЊЕ ГАРАНЦИЈЕ КВАЛИТЕТА, РОК ИСПОРУКЕ, МЕСТО ИСПОРУКЕ</w:t>
      </w:r>
    </w:p>
    <w:p w14:paraId="22154358" w14:textId="77777777" w:rsidR="00147727" w:rsidRPr="0072764F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55426" w14:textId="77777777" w:rsidR="00147727" w:rsidRPr="0072764F" w:rsidRDefault="00147727" w:rsidP="0014772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r-Latn-CS"/>
        </w:rPr>
      </w:pP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Врсте добара, количина,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2764F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квалитет и друге спецификације</w:t>
      </w:r>
    </w:p>
    <w:p w14:paraId="4139ECBA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  <w:lang w:val="sr-Cyrl-CS"/>
        </w:rPr>
      </w:pPr>
    </w:p>
    <w:p w14:paraId="663B7AE1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4C2D4466" w14:textId="236C8C57" w:rsidR="00A7215E" w:rsidRPr="00A7215E" w:rsidRDefault="00A7215E" w:rsidP="00A7215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AU" w:eastAsia="ar-SA"/>
        </w:rPr>
        <w:t>ICP</w:t>
      </w: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>-</w:t>
      </w: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AU" w:eastAsia="ar-SA"/>
        </w:rPr>
        <w:t>MS</w:t>
      </w: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sr-Cyrl-RS" w:eastAsia="ar-SA"/>
        </w:rPr>
        <w:t>/</w:t>
      </w:r>
      <w:r w:rsidRPr="00A7215E">
        <w:rPr>
          <w:rFonts w:ascii="Times New Roman" w:eastAsia="Arial Unicode MS" w:hAnsi="Times New Roman" w:cs="Times New Roman"/>
          <w:b/>
          <w:bCs/>
          <w:i/>
          <w:color w:val="000000"/>
          <w:kern w:val="1"/>
          <w:sz w:val="24"/>
          <w:szCs w:val="24"/>
          <w:lang w:val="en-AU" w:eastAsia="ar-SA"/>
        </w:rPr>
        <w:t>MS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en-AU" w:eastAsia="ar-SA"/>
        </w:rPr>
        <w:t xml:space="preserve"> 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систем за одређивање 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стабилних изотопа 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силицијума, цинка, гвожђа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и</w:t>
      </w:r>
      <w:r w:rsidR="00EF11A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селена и 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других </w:t>
      </w:r>
      <w:r w:rsidR="00EF11A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хемијских</w:t>
      </w:r>
      <w:r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елемената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 w:rsidR="00EF11A9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 xml:space="preserve">у 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биљном материјалу</w:t>
      </w:r>
      <w:r w:rsidRPr="00A7215E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</w:p>
    <w:p w14:paraId="189D7356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6062"/>
        <w:gridCol w:w="993"/>
        <w:gridCol w:w="1592"/>
        <w:gridCol w:w="1701"/>
      </w:tblGrid>
      <w:tr w:rsidR="00147727" w:rsidRPr="00FE3116" w14:paraId="03048569" w14:textId="77777777" w:rsidTr="00711F66">
        <w:trPr>
          <w:trHeight w:val="530"/>
        </w:trPr>
        <w:tc>
          <w:tcPr>
            <w:tcW w:w="6062" w:type="dxa"/>
            <w:shd w:val="clear" w:color="auto" w:fill="DEEAF6" w:themeFill="accent1" w:themeFillTint="33"/>
            <w:vAlign w:val="center"/>
          </w:tcPr>
          <w:p w14:paraId="6B5E6D73" w14:textId="77777777" w:rsidR="00147727" w:rsidRPr="00FE3116" w:rsidRDefault="00147727" w:rsidP="007C408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FE3116">
              <w:rPr>
                <w:rFonts w:ascii="Times New Roman" w:hAnsi="Times New Roman" w:cs="Times New Roman"/>
                <w:b/>
                <w:bCs/>
                <w:lang w:val="sr-Cyrl-RS"/>
              </w:rPr>
              <w:t>Опис предмета набавке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2099D25C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ј/м</w:t>
            </w:r>
          </w:p>
        </w:tc>
        <w:tc>
          <w:tcPr>
            <w:tcW w:w="1592" w:type="dxa"/>
            <w:shd w:val="clear" w:color="auto" w:fill="DEEAF6" w:themeFill="accent1" w:themeFillTint="33"/>
            <w:vAlign w:val="center"/>
          </w:tcPr>
          <w:p w14:paraId="4827D762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E3116">
              <w:rPr>
                <w:rFonts w:ascii="Times New Roman" w:hAnsi="Times New Roman" w:cs="Times New Roman"/>
                <w:b/>
                <w:lang w:val="ru-RU"/>
              </w:rPr>
              <w:t>Процењена количина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3B7E9AC7" w14:textId="77777777" w:rsidR="00147727" w:rsidRPr="00FE3116" w:rsidRDefault="00147727" w:rsidP="007C408D">
            <w:pPr>
              <w:widowControl w:val="0"/>
              <w:autoSpaceDE w:val="0"/>
              <w:autoSpaceDN w:val="0"/>
              <w:adjustRightInd w:val="0"/>
              <w:spacing w:line="248" w:lineRule="exac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Произвођач</w:t>
            </w:r>
          </w:p>
        </w:tc>
      </w:tr>
      <w:tr w:rsidR="00147727" w:rsidRPr="00FE3116" w14:paraId="77AA8027" w14:textId="77777777" w:rsidTr="00147727">
        <w:trPr>
          <w:trHeight w:val="530"/>
        </w:trPr>
        <w:tc>
          <w:tcPr>
            <w:tcW w:w="6062" w:type="dxa"/>
            <w:shd w:val="clear" w:color="auto" w:fill="auto"/>
            <w:vAlign w:val="center"/>
          </w:tcPr>
          <w:p w14:paraId="48991A2D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Систем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треба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да ради у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МS и М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S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/М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S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моду.</w:t>
            </w:r>
          </w:p>
          <w:p w14:paraId="348E09D0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Инструмент треба да буде </w:t>
            </w:r>
            <w:r w:rsidRPr="003C4D4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>квадруполни са октополном</w:t>
            </w:r>
            <w:r w:rsidRPr="003C4D4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Latn-RS"/>
              </w:rPr>
              <w:t xml:space="preserve"> </w:t>
            </w:r>
            <w:r w:rsidRPr="003C4D4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>колизионом/реакционом ћелијом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. За уклањање интерференца треба да користи или колизионе гасове у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 xml:space="preserve">KED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моду или чисте реакционе гасове као што су амонијак и кисеоник.</w:t>
            </w:r>
          </w:p>
          <w:p w14:paraId="481B45C1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У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KED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моду ћелија треба да се понаша као пасивни водич јона са енергетском баријером на излазу ћелије.</w:t>
            </w:r>
          </w:p>
          <w:p w14:paraId="594FEB1B" w14:textId="117B3F0C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Робусни инструмент предвиђен за смештање на радни сто који може да се лако одржава од стране корисника без специјализованог алата.</w:t>
            </w:r>
          </w:p>
          <w:p w14:paraId="69FB5D86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Способан за анализу матрикса широког спект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р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а, укључујући и комплексне матриксе са високим садржајем растворених соли (до 25%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TDS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>)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  <w:p w14:paraId="6B3FBB0A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Детектор треба да поседује динамички опсег минимално 10 редова величине</w:t>
            </w:r>
          </w:p>
          <w:p w14:paraId="06F754EA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Инструмент треба да има осетљивост (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Mcps/ppm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):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CS"/>
              </w:rPr>
              <w:t>7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Li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боље од 150,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CS"/>
              </w:rPr>
              <w:t>89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Y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боље од 500,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CS"/>
              </w:rPr>
              <w:t>295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Tl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боље од 300.</w:t>
            </w:r>
          </w:p>
          <w:p w14:paraId="5981463C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Инструмент треба да има однос оксида мањи од 2% (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CeO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CS"/>
              </w:rPr>
              <w:t>+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/Ce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CS"/>
              </w:rPr>
              <w:t>+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).</w:t>
            </w:r>
          </w:p>
          <w:p w14:paraId="4F705299" w14:textId="4E4D8084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Однос дупло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наелектрисаних јона мањи од 4% (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RS"/>
              </w:rPr>
              <w:t>Ce</w:t>
            </w:r>
            <w:r w:rsidR="00CF2ED9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</w:rPr>
              <w:t>2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RS"/>
              </w:rPr>
              <w:t>+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RS"/>
              </w:rPr>
              <w:t>/Ce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vertAlign w:val="superscript"/>
                <w:lang w:val="sr-Cyrl-RS"/>
              </w:rPr>
              <w:t>+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).</w:t>
            </w:r>
          </w:p>
          <w:p w14:paraId="231D9984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Стабилност мерена у току 20 мин до 3%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RSD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или боља.</w:t>
            </w:r>
          </w:p>
          <w:p w14:paraId="41971FF0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Стабилност мерена у току 2 сата до 5%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RSD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 или боља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 (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%Drift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>)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  <w:p w14:paraId="76250410" w14:textId="77777777" w:rsidR="003C4D46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>K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омплетно аутоматизована контрола гасова.</w:t>
            </w:r>
          </w:p>
          <w:p w14:paraId="5F7EBAB3" w14:textId="11C2B84C" w:rsidR="00147727" w:rsidRPr="003C4D46" w:rsidRDefault="003C4D46" w:rsidP="003C4D4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Температурно контролисана комора за распршивање узорака (Пелтиеровско хлађење или еквивалентно).</w:t>
            </w:r>
          </w:p>
          <w:p w14:paraId="19E61337" w14:textId="55EDA46E" w:rsidR="003C4D46" w:rsidRP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Рад у </w:t>
            </w:r>
            <w:r w:rsidR="00EF11A9" w:rsidRPr="00EF11A9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>три</w:t>
            </w:r>
            <w:r w:rsidRPr="003C4D4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CS"/>
              </w:rPr>
              <w:t xml:space="preserve"> мода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: стандардни, колизиони и реакциони мод</w:t>
            </w:r>
            <w:r w:rsidR="00EF11A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.</w:t>
            </w:r>
          </w:p>
          <w:p w14:paraId="2A7BE5A5" w14:textId="77777777" w:rsidR="003C4D46" w:rsidRP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Пребацивање између различитих модова у року од 5 секунди или б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рже,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тако да сва три мода могу да буду инкорпорирана у једну методу.</w:t>
            </w:r>
          </w:p>
          <w:p w14:paraId="6E25BB69" w14:textId="77777777" w:rsidR="003C4D46" w:rsidRP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Софтверски контролисано паљење и гашење инструмента као и аутоматско гашење плазме у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lastRenderedPageBreak/>
              <w:t>случају грешке.</w:t>
            </w:r>
          </w:p>
          <w:p w14:paraId="0F2C5DD7" w14:textId="77777777" w:rsid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Инструмент који омогућава анализу свих елемената (њихових изотопа) са опсегом маса 2-2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6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>0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amu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(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Q1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)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и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2-275 (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Q2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) или боље.</w:t>
            </w:r>
          </w:p>
          <w:p w14:paraId="4943CD7B" w14:textId="77777777" w:rsidR="003C4D46" w:rsidRP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Мали утицај суседних пикова на циљану масу (</w:t>
            </w:r>
            <w:r w:rsidRPr="00EF11A9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RS"/>
              </w:rPr>
              <w:t>abundance sesiti</w:t>
            </w:r>
            <w:r w:rsidRPr="00EF11A9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vity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)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10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vertAlign w:val="superscript"/>
                <w:lang w:val="sr-Cyrl-RS"/>
              </w:rPr>
              <w:t xml:space="preserve">-10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у 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CS"/>
              </w:rPr>
              <w:t>М</w:t>
            </w:r>
            <w:r w:rsidRPr="003C4D4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S/MS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 </w:t>
            </w:r>
            <w:r w:rsidRPr="003C4D4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моду.</w:t>
            </w:r>
          </w:p>
          <w:p w14:paraId="1F4A9FCE" w14:textId="38F2479C" w:rsidR="00147727" w:rsidRPr="00CF2ED9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sr-Cyrl-CS"/>
              </w:rPr>
            </w:pPr>
            <w:r w:rsidRPr="00CF2ED9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  <w:lang w:val="sr-Latn-RS"/>
              </w:rPr>
              <w:t>RF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Latn-RS"/>
              </w:rPr>
              <w:t xml:space="preserve"> 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Cyrl-RS"/>
              </w:rPr>
              <w:t>генератор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Latn-RS"/>
              </w:rPr>
              <w:t>: p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Cyrl-RS"/>
              </w:rPr>
              <w:t>олупроводнички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Latn-RS"/>
              </w:rPr>
              <w:t>,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Cyrl-RS"/>
              </w:rPr>
              <w:t xml:space="preserve"> компјутерски контролисан, радног опсега од 500 до 1600 </w:t>
            </w:r>
            <w:r w:rsidRPr="00CF2ED9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  <w:lang w:val="sr-Latn-RS"/>
              </w:rPr>
              <w:t>W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Latn-RS"/>
              </w:rPr>
              <w:t xml:space="preserve"> 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Cyrl-RS"/>
              </w:rPr>
              <w:t>или боље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Latn-RS"/>
              </w:rPr>
              <w:t>,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Cyrl-RS"/>
              </w:rPr>
              <w:t xml:space="preserve"> на 27 </w:t>
            </w:r>
            <w:r w:rsidRPr="00CF2ED9">
              <w:rPr>
                <w:rFonts w:ascii="Times New Roman" w:hAnsi="Times New Roman" w:cs="Times New Roman"/>
                <w:bCs/>
                <w:i/>
                <w:iCs/>
                <w:color w:val="000000"/>
                <w:szCs w:val="20"/>
                <w:lang w:val="sr-Latn-RS"/>
              </w:rPr>
              <w:t>MHz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Latn-RS"/>
              </w:rPr>
              <w:t>.</w:t>
            </w:r>
            <w:r w:rsidRPr="00CF2ED9">
              <w:rPr>
                <w:rFonts w:ascii="Times New Roman" w:hAnsi="Times New Roman" w:cs="Times New Roman"/>
                <w:bCs/>
                <w:color w:val="000000"/>
                <w:szCs w:val="20"/>
                <w:lang w:val="sr-Cyrl-RS"/>
              </w:rPr>
              <w:t xml:space="preserve"> </w:t>
            </w:r>
          </w:p>
          <w:p w14:paraId="0C686B36" w14:textId="77777777" w:rsidR="003C4D46" w:rsidRP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bCs/>
                <w:color w:val="000000"/>
                <w:szCs w:val="20"/>
                <w:lang w:val="sr-Cyrl-CS"/>
              </w:rPr>
              <w:t>Инструмент треба да поседује једноделну бакљу без интерних подешавања и штит који се мења само у случајевима ако дође до механичког оштећења, а који не спада у потрошни материјал који се редовно мења.</w:t>
            </w:r>
          </w:p>
          <w:p w14:paraId="5A5959A3" w14:textId="271A9AD4" w:rsidR="003C4D46" w:rsidRPr="003C4D46" w:rsidRDefault="003C4D46" w:rsidP="003C4D4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3C4D46">
              <w:rPr>
                <w:rFonts w:ascii="Times New Roman" w:hAnsi="Times New Roman" w:cs="Times New Roman"/>
                <w:bCs/>
                <w:color w:val="000000"/>
                <w:szCs w:val="20"/>
                <w:lang w:val="sr-Cyrl-CS"/>
              </w:rPr>
              <w:t>Инструмент мора да поседује електронска сочива која екстрахују јоне из плазме, скрећу их у односу на неутралне честице и фотоне и тиме обезбеђују низак позадински шум</w:t>
            </w:r>
            <w:r w:rsidR="00EF11A9">
              <w:rPr>
                <w:rFonts w:ascii="Times New Roman" w:hAnsi="Times New Roman" w:cs="Times New Roman"/>
                <w:bCs/>
                <w:color w:val="000000"/>
                <w:szCs w:val="20"/>
                <w:lang w:val="sr-Cyrl-CS"/>
              </w:rPr>
              <w:t>.</w:t>
            </w:r>
          </w:p>
          <w:p w14:paraId="7E396DB6" w14:textId="5594E871" w:rsidR="00AD5ECB" w:rsidRPr="00AD5ECB" w:rsidRDefault="00CF2ED9" w:rsidP="00AD5E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Софтвер </w:t>
            </w:r>
            <w:r w:rsidR="00FF1A70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који 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омогућава кориснику </w:t>
            </w:r>
            <w:r w:rsidR="00AD5ECB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једноставан 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преглед прикупљен</w:t>
            </w:r>
            <w:r w:rsidR="00AD5ECB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их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подат</w:t>
            </w:r>
            <w:r w:rsidR="00AD5ECB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а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к</w:t>
            </w:r>
            <w:r w:rsidR="00AD5ECB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>а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  <w:t xml:space="preserve"> у току аквизиције 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“o</w:t>
            </w:r>
            <w:r w:rsidRPr="00CF2ED9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nline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“</w:t>
            </w:r>
            <w:r w:rsidRPr="00CF2ED9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и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“o</w:t>
            </w:r>
            <w:r w:rsidRPr="00CF2ED9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ffline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>“</w:t>
            </w:r>
            <w:r w:rsidRPr="00CF2ED9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Latn-RS"/>
              </w:rPr>
              <w:t xml:space="preserve"> 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обрада података)</w:t>
            </w:r>
            <w:r w:rsidR="00711F66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 –</w:t>
            </w:r>
            <w:r w:rsidR="00AD5ECB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 </w:t>
            </w:r>
            <w:proofErr w:type="spellStart"/>
            <w:r w:rsidR="00AD5ECB" w:rsidRPr="00AD5ECB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Masshunter</w:t>
            </w:r>
            <w:proofErr w:type="spellEnd"/>
            <w:r w:rsidR="00711F66">
              <w:rPr>
                <w:rFonts w:ascii="Times New Roman" w:hAnsi="Times New Roman" w:cs="Times New Roman"/>
                <w:i/>
                <w:iCs/>
                <w:color w:val="000000"/>
                <w:szCs w:val="20"/>
                <w:lang w:val="sr-Cyrl-RS"/>
              </w:rPr>
              <w:t xml:space="preserve"> </w:t>
            </w:r>
            <w:r w:rsidR="00AD5ECB" w:rsidRPr="00AD5ECB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="00AD5ECB" w:rsidRPr="00AD5ECB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>ICP</w:t>
            </w:r>
            <w:proofErr w:type="spellEnd"/>
            <w:r w:rsidR="00AD5ECB" w:rsidRPr="00AD5ECB">
              <w:rPr>
                <w:rFonts w:ascii="Times New Roman" w:hAnsi="Times New Roman" w:cs="Times New Roman"/>
                <w:i/>
                <w:iCs/>
                <w:color w:val="000000"/>
                <w:szCs w:val="20"/>
              </w:rPr>
              <w:t xml:space="preserve"> Workstation </w:t>
            </w:r>
            <w:r w:rsidR="00711F66" w:rsidRPr="00711F66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„или одговарајућ</w:t>
            </w:r>
            <w:r w:rsidR="00711F66" w:rsidRPr="00711F66">
              <w:rPr>
                <w:rFonts w:ascii="Times New Roman" w:hAnsi="Times New Roman" w:cs="Times New Roman"/>
                <w:color w:val="000000"/>
                <w:lang w:eastAsia="sr-Latn-CS"/>
              </w:rPr>
              <w:t>е</w:t>
            </w:r>
            <w:r w:rsidR="00711F66" w:rsidRPr="00711F66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“</w:t>
            </w:r>
            <w:r w:rsidR="00AD5ECB" w:rsidRPr="00AD5ECB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  <w:p w14:paraId="0A8C53A8" w14:textId="18FCB9B4" w:rsidR="00CF2ED9" w:rsidRPr="00AD5ECB" w:rsidRDefault="00CF2ED9" w:rsidP="00AD5EC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AD5ECB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Инструмент мора бити нов и некоришћен. </w:t>
            </w:r>
          </w:p>
          <w:p w14:paraId="4471FCA4" w14:textId="42B286E4" w:rsidR="00CF2ED9" w:rsidRPr="00CF2ED9" w:rsidRDefault="00CF2ED9" w:rsidP="00CF2E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Latn-CS"/>
              </w:rPr>
            </w:pP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По испоруци инструмент мора да се инсталира и тестира у складу са спецификацијом произвођача и у складу са минималним захтевима тендерске документације</w:t>
            </w:r>
            <w:r w:rsidR="00EF11A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.</w:t>
            </w:r>
          </w:p>
          <w:p w14:paraId="3C69D1DD" w14:textId="77777777" w:rsidR="00CF2ED9" w:rsidRPr="00CF2ED9" w:rsidRDefault="00CF2ED9" w:rsidP="00CF2E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Инсталација и обука мора бити спроведена у просторијама крајњег корисника. Број корисника који би присуствовали обуци није ограничен.</w:t>
            </w:r>
          </w:p>
          <w:p w14:paraId="7107E5BC" w14:textId="4DBC8C07" w:rsidR="00CF2ED9" w:rsidRPr="00CF2ED9" w:rsidRDefault="00CF2ED9" w:rsidP="00CF2E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  <w:lang w:val="sr-Cyrl-CS"/>
              </w:rPr>
            </w:pP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Уз инструмент </w:t>
            </w:r>
            <w:r w:rsidR="005567E1">
              <w:rPr>
                <w:rFonts w:ascii="Times New Roman" w:hAnsi="Times New Roman" w:cs="Times New Roman"/>
                <w:color w:val="000000"/>
                <w:szCs w:val="20"/>
              </w:rPr>
              <w:t xml:space="preserve">je </w:t>
            </w:r>
            <w:r w:rsidR="005567E1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потребно</w:t>
            </w:r>
            <w:r w:rsidR="005567E1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испоручити и расхладну јединицу </w:t>
            </w:r>
            <w:r w:rsidR="005567E1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–</w:t>
            </w:r>
            <w:r w:rsidRPr="00CF2ED9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 xml:space="preserve"> чилер</w:t>
            </w:r>
            <w:r w:rsidR="005567E1">
              <w:rPr>
                <w:rFonts w:ascii="Times New Roman" w:hAnsi="Times New Roman" w:cs="Times New Roman"/>
                <w:color w:val="000000"/>
                <w:szCs w:val="20"/>
                <w:lang w:val="sr-Cyrl-RS"/>
              </w:rPr>
              <w:t>, као саставни део.</w:t>
            </w:r>
          </w:p>
          <w:p w14:paraId="5CC81641" w14:textId="1CD7EAC2" w:rsidR="00CF2ED9" w:rsidRPr="00BA7746" w:rsidRDefault="00BA7746" w:rsidP="00CF2ED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CS"/>
              </w:rPr>
            </w:pPr>
            <w:r w:rsidRPr="00BA774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 xml:space="preserve">Грантни рок </w:t>
            </w:r>
            <w:r w:rsidR="00711F6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 xml:space="preserve">је </w:t>
            </w:r>
            <w:r w:rsidRPr="00BA7746">
              <w:rPr>
                <w:rFonts w:ascii="Times New Roman" w:hAnsi="Times New Roman" w:cs="Times New Roman"/>
                <w:b/>
                <w:bCs/>
                <w:color w:val="000000"/>
                <w:szCs w:val="20"/>
                <w:lang w:val="sr-Cyrl-RS"/>
              </w:rPr>
              <w:t>минимум 12 месеци.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AAEEF" w14:textId="2B9B95FF" w:rsidR="00147727" w:rsidRPr="005567E1" w:rsidRDefault="005567E1" w:rsidP="007C40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sr-Cyrl-RS"/>
              </w:rPr>
              <w:lastRenderedPageBreak/>
              <w:t>ком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A8D7" w14:textId="77777777" w:rsidR="00147727" w:rsidRPr="003E2FDE" w:rsidRDefault="00147727" w:rsidP="007C4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2FD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B2BC8" w14:textId="214CFB76" w:rsidR="00147727" w:rsidRPr="00AD5ECB" w:rsidRDefault="00CF2ED9" w:rsidP="007C408D">
            <w:pPr>
              <w:jc w:val="center"/>
              <w:rPr>
                <w:rFonts w:ascii="Times New Roman" w:hAnsi="Times New Roman" w:cs="Times New Roman"/>
                <w:color w:val="000000"/>
                <w:lang w:val="sr-Cyrl-RS"/>
              </w:rPr>
            </w:pPr>
            <w:r w:rsidRPr="005567E1">
              <w:rPr>
                <w:rFonts w:ascii="Times New Roman" w:hAnsi="Times New Roman" w:cs="Times New Roman"/>
                <w:i/>
                <w:iCs/>
                <w:color w:val="000000"/>
              </w:rPr>
              <w:t>Agilent</w:t>
            </w:r>
            <w:r w:rsidR="00147727" w:rsidRPr="00EE2F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D5ECB" w:rsidRPr="00AD5ECB">
              <w:rPr>
                <w:rFonts w:ascii="Times New Roman" w:hAnsi="Times New Roman" w:cs="Times New Roman"/>
                <w:i/>
                <w:iCs/>
                <w:color w:val="000000"/>
              </w:rPr>
              <w:t>Technologies</w:t>
            </w:r>
            <w:r w:rsidR="00AD5EC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711F66" w:rsidRPr="00711F66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„или одговарајућ</w:t>
            </w:r>
            <w:r w:rsidR="00277419">
              <w:rPr>
                <w:rFonts w:ascii="Times New Roman" w:hAnsi="Times New Roman" w:cs="Times New Roman"/>
                <w:color w:val="000000"/>
                <w:lang w:val="sr-Cyrl-RS" w:eastAsia="sr-Latn-CS"/>
              </w:rPr>
              <w:t>е</w:t>
            </w:r>
            <w:r w:rsidR="00711F66" w:rsidRPr="00711F66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“</w:t>
            </w:r>
          </w:p>
          <w:p w14:paraId="2A1B62D0" w14:textId="77777777" w:rsidR="00147727" w:rsidRPr="003E2FDE" w:rsidRDefault="00147727" w:rsidP="007C4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035A04" w14:textId="77777777" w:rsidR="00147727" w:rsidRDefault="00147727" w:rsidP="00147727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12A1436B" w14:textId="77777777" w:rsidR="00147727" w:rsidRDefault="00147727" w:rsidP="0014772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Cs/>
          <w:i/>
          <w:color w:val="000000"/>
          <w:kern w:val="1"/>
          <w:sz w:val="24"/>
          <w:szCs w:val="24"/>
          <w:lang w:val="sr-Latn-RS" w:eastAsia="ar-SA"/>
        </w:rPr>
      </w:pPr>
    </w:p>
    <w:p w14:paraId="4FA40BEE" w14:textId="6F62BD08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1.1.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Предмет набавке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је</w:t>
      </w:r>
      <w:r w:rsidRPr="00044FF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44FFC">
        <w:rPr>
          <w:rFonts w:ascii="Times New Roman" w:hAnsi="Times New Roman" w:cs="Times New Roman"/>
          <w:sz w:val="24"/>
          <w:szCs w:val="24"/>
          <w:lang w:val="sr-Cyrl-RS"/>
        </w:rPr>
        <w:t xml:space="preserve">куповина </w:t>
      </w:r>
      <w:r w:rsidRPr="00044FFC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лабораторијске опреме</w:t>
      </w:r>
      <w:r w:rsidR="00044FFC" w:rsidRPr="00044FF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-</w:t>
      </w:r>
      <w:r w:rsidR="00044FFC" w:rsidRPr="00044F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1C50">
        <w:rPr>
          <w:rFonts w:ascii="Times New Roman" w:hAnsi="Times New Roman" w:cs="Times New Roman"/>
          <w:b/>
          <w:sz w:val="24"/>
          <w:szCs w:val="24"/>
          <w:lang w:val="sr-Cyrl-RS"/>
        </w:rPr>
        <w:t>Масени спектрометар</w:t>
      </w:r>
      <w:r w:rsidR="00044FFC" w:rsidRPr="008B40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044FFC" w:rsidRPr="008B400E">
        <w:rPr>
          <w:rFonts w:ascii="Times New Roman" w:hAnsi="Times New Roman" w:cs="Times New Roman"/>
          <w:b/>
          <w:sz w:val="24"/>
          <w:szCs w:val="24"/>
        </w:rPr>
        <w:t>ICP-MS/MS</w:t>
      </w:r>
      <w:r w:rsidR="00044FFC" w:rsidRPr="008B400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Систем за одређивање стабилних изотопа силицијума, цинка, гвожђа и селена и других хемијских елемената у биљном материјалу</w:t>
      </w:r>
      <w:r w:rsidRPr="00044FFC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  <w:t xml:space="preserve"> </w:t>
      </w:r>
      <w:r w:rsidRPr="00044FFC">
        <w:rPr>
          <w:rFonts w:ascii="Times New Roman" w:hAnsi="Times New Roman" w:cs="Times New Roman"/>
          <w:sz w:val="24"/>
          <w:szCs w:val="24"/>
          <w:lang w:val="sr-Cyrl-CS"/>
        </w:rPr>
        <w:t>за потребе</w:t>
      </w:r>
      <w:r w:rsidRPr="00044F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Института за </w:t>
      </w:r>
      <w:r w:rsidR="00A62D8A" w:rsidRPr="00044FFC">
        <w:rPr>
          <w:rFonts w:ascii="Times New Roman" w:hAnsi="Times New Roman" w:cs="Times New Roman"/>
          <w:bCs/>
          <w:sz w:val="24"/>
          <w:szCs w:val="24"/>
          <w:lang w:val="sr-Cyrl-RS"/>
        </w:rPr>
        <w:t>мултидисиплинарна истраживања</w:t>
      </w:r>
      <w:r w:rsidRPr="00044FF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044F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636A7BCE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предметну набавку је укључена набавка, транспорт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испорука, инсталација, монтаж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пуштање опреме у рад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обука корисника код 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71C7F95" w14:textId="77777777" w:rsidR="00147727" w:rsidRDefault="00147727" w:rsidP="0014772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</w:pPr>
    </w:p>
    <w:p w14:paraId="6B572043" w14:textId="11D1875F" w:rsidR="00147727" w:rsidRDefault="00147727" w:rsidP="00147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Квалитет одређених произвођача представља у овој јавној набавци тражени стандард квалитета. Сваки еквивалент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односно </w:t>
      </w:r>
      <w:r w:rsidR="005567E1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или одговарајућ</w:t>
      </w:r>
      <w:r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“ квалитет, у случајевима у којим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 је стандард квалитета на овај начин назначен, мора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описане карактеристике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остал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битн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парамет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квалитета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тражен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их добара. </w:t>
      </w:r>
    </w:p>
    <w:p w14:paraId="087D9FD5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6695AA9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ће техничке карактеристике доказивати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обавезним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достављањем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каталога, проспекта или произвођачке техничке спецификације (техничког листа)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који мора да садржи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податке којима се доказује да техничке карактеристике понуђеног добра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у свему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одговарају техничким каркатеристикама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lastRenderedPageBreak/>
        <w:t xml:space="preserve">добру које је предмет набавке и из којих наручилац може 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u w:val="single"/>
          <w:lang w:val="sr-Cyrl-CS" w:eastAsia="ar-SA"/>
        </w:rPr>
        <w:t>јасно и недвосмислено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val="sr-Cyrl-CS" w:eastAsia="ar-SA"/>
        </w:rPr>
        <w:t xml:space="preserve"> да утврди квалитет и све друге техничке каркатеристике понуђеног добра, као и усаглашеност понуђеног добра са захтеваним техничким карактеристикама.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5C06CF89" w14:textId="77777777" w:rsidR="00EF11A9" w:rsidRDefault="00EF11A9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22C7ECA6" w14:textId="57FE90D3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>Понуђач је дужан да у наведеној техничкој документацији јасно означи постојање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>тражених техничких карактеристика (нпр. подвлачењем фломастером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>, хемијском оловком</w:t>
      </w:r>
      <w:r w:rsidRPr="00A62D8A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и сл.)</w:t>
      </w:r>
      <w:r w:rsidRPr="00A62D8A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8FABC47" w14:textId="0615BEEC" w:rsidR="00A7215E" w:rsidRDefault="00A7215E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B4A1005" w14:textId="155428DD" w:rsidR="00A7215E" w:rsidRPr="00A7215E" w:rsidRDefault="00A7215E" w:rsidP="00147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721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Понуђач опреме мора да буде овлашћен односно ауторизован од стране произвођача опреме за продају и сервисирање опреме за територију </w:t>
      </w:r>
      <w:r w:rsidR="00AD5ECB">
        <w:rPr>
          <w:rFonts w:ascii="Times New Roman" w:hAnsi="Times New Roman" w:cs="Times New Roman"/>
          <w:bCs/>
          <w:sz w:val="24"/>
          <w:szCs w:val="24"/>
          <w:lang w:val="sr-Cyrl-RS"/>
        </w:rPr>
        <w:t>Р</w:t>
      </w:r>
      <w:r w:rsidRPr="00A7215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епублике Србије. </w:t>
      </w:r>
      <w:r w:rsidRPr="00A7215E">
        <w:rPr>
          <w:rFonts w:ascii="Times New Roman" w:hAnsi="Times New Roman" w:cs="Times New Roman"/>
          <w:b/>
          <w:sz w:val="24"/>
          <w:szCs w:val="24"/>
          <w:lang w:val="sr-Cyrl-RS"/>
        </w:rPr>
        <w:t>Као потврду потребно је доставити ауторизацију.</w:t>
      </w:r>
    </w:p>
    <w:p w14:paraId="6ACE5B51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lang w:val="sr-Latn-RS"/>
        </w:rPr>
      </w:pPr>
    </w:p>
    <w:p w14:paraId="0992296A" w14:textId="009D845B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8B40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Уместо каталога</w:t>
      </w:r>
      <w:r w:rsidRPr="008B400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у предвиђеној колони у оквиру табеле </w:t>
      </w:r>
      <w:r w:rsidRPr="008B400E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Обрасца структуре понуђене цене</w:t>
      </w:r>
      <w:r w:rsidRPr="008B400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Понуђач може уписати</w:t>
      </w:r>
      <w:r w:rsidRPr="008B400E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Pr="008B400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  <w:t>линк ка спецификацији понуђеног добра</w:t>
      </w:r>
      <w:r w:rsidRPr="008B400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на основу којих Наручилац </w:t>
      </w:r>
      <w:r w:rsidRPr="008B40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може јасно и недвосмислено да утврди квалитет и све друге техничке каркатеристике понуђеног добра, као и усаглашеност понуђеног добра са захтеваним техничким карактеристикама.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14:paraId="474B8C11" w14:textId="77777777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B5962CB" w14:textId="50434847" w:rsidR="008B400E" w:rsidRPr="00697EB2" w:rsidRDefault="008B400E" w:rsidP="008B400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17E85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1.2.  </w:t>
      </w:r>
      <w:r w:rsidRPr="00117E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CS"/>
        </w:rPr>
        <w:t>Начин и рок испоруке</w:t>
      </w:r>
      <w:r w:rsidRPr="00117E85">
        <w:rPr>
          <w:rFonts w:ascii="Times New Roman" w:hAnsi="Times New Roman" w:cs="Times New Roman"/>
          <w:bCs/>
          <w:color w:val="000000" w:themeColor="text1"/>
          <w:lang w:val="sr-Cyrl-CS"/>
        </w:rPr>
        <w:t>:</w:t>
      </w:r>
      <w:r w:rsidRPr="00117E85">
        <w:rPr>
          <w:rFonts w:ascii="Times New Roman" w:hAnsi="Times New Roman" w:cs="Times New Roman"/>
          <w:b/>
          <w:bCs/>
          <w:color w:val="000000" w:themeColor="text1"/>
          <w:lang w:val="sr-Cyrl-CS"/>
        </w:rPr>
        <w:t xml:space="preserve"> 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Рок за испоруку, инсталацију, монтажу, пуштање опреме у рад и обуку корисника је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максимум 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120 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дана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</w:t>
      </w:r>
      <w:r w:rsidRPr="00117E8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 дана закључења Уговора о јавној набавци. Рок за испоруку може се продужити, </w:t>
      </w:r>
      <w:r w:rsidR="006F577E" w:rsidRPr="006F577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зависности </w:t>
      </w:r>
      <w:r w:rsidRPr="006F577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 дана </w:t>
      </w:r>
      <w:r w:rsidRPr="006F577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добијања </w:t>
      </w:r>
      <w:r w:rsidRPr="006F577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извозне</w:t>
      </w:r>
      <w:r w:rsidRPr="006F577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лиценце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за земље ван 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Европске Уније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 xml:space="preserve"> (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нпр. </w:t>
      </w:r>
      <w:r w:rsidRPr="002F466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sr-Latn-RS"/>
        </w:rPr>
        <w:t>BAFA</w:t>
      </w: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RS"/>
        </w:rPr>
        <w:t>).</w:t>
      </w:r>
    </w:p>
    <w:p w14:paraId="0F2FF59E" w14:textId="77777777" w:rsidR="008B400E" w:rsidRPr="00117E85" w:rsidRDefault="008B400E" w:rsidP="008B400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117E85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Уколико понуђач наведе дужи рок за испоруку, инсталацију, монтажу, пуштање опреме у рад и обуку корисника, његова понуда ће бити одбијена као неприхватљива.</w:t>
      </w:r>
    </w:p>
    <w:p w14:paraId="6809B8AC" w14:textId="77777777" w:rsidR="00EF11A9" w:rsidRDefault="00EF11A9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6E9E77CD" w14:textId="7D8C5CD3" w:rsidR="00147727" w:rsidRDefault="00147727" w:rsidP="001477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Latn-RS"/>
        </w:rPr>
        <w:t>Oпрeмa кoja je прeдмeт oвe jaвнe нaбaвкe мoрa бити нoвa, фaбрички зaпaкoвaнa, нa висoкoм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нивoу квaлитeт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сa oдгoвaрajућoм дoкумeнтaциjoм у прилoгу, укључуjући упутствo зa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упoтрeбу и oдржaвaњe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(на енглеском и</w:t>
      </w:r>
      <w:r w:rsidR="00312FC7">
        <w:rPr>
          <w:rFonts w:ascii="Times New Roman" w:hAnsi="Times New Roman" w:cs="Times New Roman"/>
          <w:bCs/>
          <w:sz w:val="24"/>
          <w:szCs w:val="24"/>
          <w:lang w:val="sr-Cyrl-RS"/>
        </w:rPr>
        <w:t>ли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српском језику) </w:t>
      </w:r>
      <w:r>
        <w:rPr>
          <w:rFonts w:ascii="Times New Roman" w:hAnsi="Times New Roman" w:cs="Times New Roman"/>
          <w:bCs/>
          <w:sz w:val="24"/>
          <w:szCs w:val="24"/>
          <w:lang w:val="sr-Latn-RS"/>
        </w:rPr>
        <w:t>и гaрaнтни лист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066F0C1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C00000"/>
          <w:sz w:val="24"/>
          <w:szCs w:val="24"/>
          <w:lang w:val="sr-Cyrl-RS"/>
        </w:rPr>
      </w:pPr>
    </w:p>
    <w:p w14:paraId="182EEA91" w14:textId="1C9F9C24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CS"/>
        </w:rPr>
        <w:t>Место испоруке добара, инсталације, монтаже, пуштања опреме у рад и обуке корисника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Понуђач је дужан да испоруку добара изврши у уговореном року, на адресу наручиоца у Београду, улица </w:t>
      </w:r>
      <w:r w:rsidR="00A7215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Кнеза Вишеслава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, радним даном (осим суботе и недеље ) у времену од 8 до 15 часова.</w:t>
      </w:r>
    </w:p>
    <w:p w14:paraId="5AE976F8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985EE12" w14:textId="77777777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1.3.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Гарантни рок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понуђенo добрo је 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минимум 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12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месец</w:t>
      </w:r>
      <w:r w:rsidRPr="0014772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 дана испоруке и инсталације, односно пуштања опреме у рад.</w:t>
      </w:r>
    </w:p>
    <w:p w14:paraId="532FB3DA" w14:textId="77777777" w:rsidR="00A7215E" w:rsidRDefault="00A7215E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320B0A8C" w14:textId="3235C0BC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Уколико понуђач понуди краћи гарантни рок, понуда ће се сматрати неприхватљивом.</w:t>
      </w:r>
    </w:p>
    <w:p w14:paraId="6CA066D0" w14:textId="77777777" w:rsidR="00F9577D" w:rsidRPr="00147727" w:rsidRDefault="00F9577D" w:rsidP="001477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sr-Cyrl-CS"/>
        </w:rPr>
      </w:pPr>
    </w:p>
    <w:p w14:paraId="60951E1D" w14:textId="3B686A93" w:rsidR="00147727" w:rsidRDefault="00147727" w:rsidP="00147727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FF0000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.4.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Рекламација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случају установљених недостатака у квалитету и квантитету испоручених добара приликом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њиховог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пријема, или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недостатака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 се нису могли установити приликом преузимања тј. пријема добара, наручилац ће одмах након уочених недостатака позвати понуђача да заједнички сачине записник и констатују уочене недостатке. Понуђач је дужан да уочене недостатке отклони, односно да замени неисправна добра са добрима одговарајућег квалитета,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најкасније у року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15 (петнаест)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дана </w:t>
      </w:r>
      <w:r>
        <w:rPr>
          <w:rFonts w:ascii="Times New Roman" w:hAnsi="Times New Roman" w:cs="Times New Roman"/>
          <w:sz w:val="24"/>
          <w:szCs w:val="24"/>
          <w:lang w:val="sl-SI"/>
        </w:rPr>
        <w:t>пријем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рекламације</w:t>
      </w:r>
      <w:r w:rsidR="00803D30" w:rsidRPr="00803D30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CS"/>
        </w:rPr>
        <w:t>.</w:t>
      </w:r>
    </w:p>
    <w:p w14:paraId="53B135BF" w14:textId="77777777" w:rsidR="009F1AD1" w:rsidRDefault="009F1AD1"/>
    <w:sectPr w:rsidR="009F1AD1" w:rsidSect="00BA7746">
      <w:type w:val="continuous"/>
      <w:pgSz w:w="12240" w:h="15840" w:code="1"/>
      <w:pgMar w:top="1940" w:right="680" w:bottom="920" w:left="980" w:header="391" w:footer="73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C088702"/>
    <w:lvl w:ilvl="0">
      <w:start w:val="1"/>
      <w:numFmt w:val="bullet"/>
      <w:pStyle w:val="xl8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E4E6B4B"/>
    <w:multiLevelType w:val="hybridMultilevel"/>
    <w:tmpl w:val="4810EB00"/>
    <w:lvl w:ilvl="0" w:tplc="C60EB9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06CC"/>
    <w:multiLevelType w:val="hybridMultilevel"/>
    <w:tmpl w:val="FF483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55FBD"/>
    <w:multiLevelType w:val="hybridMultilevel"/>
    <w:tmpl w:val="4E96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62AF3"/>
    <w:multiLevelType w:val="hybridMultilevel"/>
    <w:tmpl w:val="04BA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A7828"/>
    <w:multiLevelType w:val="multilevel"/>
    <w:tmpl w:val="A0C63B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ascii="Calibri" w:hAnsi="Calibri" w:cs="Calibr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ascii="Calibri" w:hAnsi="Calibri" w:cs="Calibr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ascii="Calibri" w:hAnsi="Calibri" w:cs="Calibr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Calibri" w:hAnsi="Calibri" w:cs="Calibri" w:hint="default"/>
        <w:b/>
        <w:sz w:val="22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 N">
    <w15:presenceInfo w15:providerId="Windows Live" w15:userId="69ddc68fb76fd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27"/>
    <w:rsid w:val="00044FFC"/>
    <w:rsid w:val="00120219"/>
    <w:rsid w:val="00147727"/>
    <w:rsid w:val="00260E11"/>
    <w:rsid w:val="00277419"/>
    <w:rsid w:val="002F4667"/>
    <w:rsid w:val="00312FC7"/>
    <w:rsid w:val="00341AF6"/>
    <w:rsid w:val="003C4D46"/>
    <w:rsid w:val="0040613B"/>
    <w:rsid w:val="005567E1"/>
    <w:rsid w:val="00621C50"/>
    <w:rsid w:val="00697EB2"/>
    <w:rsid w:val="006F577E"/>
    <w:rsid w:val="00711F66"/>
    <w:rsid w:val="00803D30"/>
    <w:rsid w:val="00864A79"/>
    <w:rsid w:val="008B400E"/>
    <w:rsid w:val="009A297A"/>
    <w:rsid w:val="009F1AD1"/>
    <w:rsid w:val="00A62D8A"/>
    <w:rsid w:val="00A7215E"/>
    <w:rsid w:val="00AD5ECB"/>
    <w:rsid w:val="00B120F3"/>
    <w:rsid w:val="00B431C5"/>
    <w:rsid w:val="00B76ABD"/>
    <w:rsid w:val="00B77DDE"/>
    <w:rsid w:val="00BA7746"/>
    <w:rsid w:val="00CF2ED9"/>
    <w:rsid w:val="00D9685A"/>
    <w:rsid w:val="00EF11A9"/>
    <w:rsid w:val="00F9577D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1B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15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80">
    <w:name w:val="xl80"/>
    <w:basedOn w:val="Normal"/>
    <w:rsid w:val="003C4D46"/>
    <w:pPr>
      <w:numPr>
        <w:numId w:val="6"/>
      </w:numPr>
      <w:pBdr>
        <w:left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12FC7"/>
    <w:pPr>
      <w:ind w:left="0" w:right="0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6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ind w:left="34" w:right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727"/>
    <w:pPr>
      <w:spacing w:after="200" w:line="276" w:lineRule="auto"/>
      <w:ind w:left="0" w:right="0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727"/>
    <w:pPr>
      <w:ind w:left="0" w:righ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15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xl80">
    <w:name w:val="xl80"/>
    <w:basedOn w:val="Normal"/>
    <w:rsid w:val="003C4D46"/>
    <w:pPr>
      <w:numPr>
        <w:numId w:val="6"/>
      </w:numPr>
      <w:pBdr>
        <w:left w:val="single" w:sz="4" w:space="0" w:color="auto"/>
        <w:right w:val="single" w:sz="8" w:space="0" w:color="auto"/>
      </w:pBdr>
      <w:tabs>
        <w:tab w:val="clear" w:pos="720"/>
      </w:tabs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12FC7"/>
    <w:pPr>
      <w:ind w:left="0" w:right="0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6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Javne nabavke</cp:lastModifiedBy>
  <cp:revision>2</cp:revision>
  <cp:lastPrinted>2022-02-08T08:15:00Z</cp:lastPrinted>
  <dcterms:created xsi:type="dcterms:W3CDTF">2022-02-09T09:35:00Z</dcterms:created>
  <dcterms:modified xsi:type="dcterms:W3CDTF">2022-02-09T09:35:00Z</dcterms:modified>
</cp:coreProperties>
</file>