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9E" w:rsidRPr="00601DBA" w:rsidRDefault="00DD1774" w:rsidP="003A109E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19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sz w:val="20"/>
          <w:szCs w:val="20"/>
        </w:rPr>
        <w:t>UNIVERZITET U BEOGRADU-INSTITUT ZA MULTIDISCIPLINARNA ISTRAŽIVANJA</w:t>
      </w:r>
    </w:p>
    <w:p w:rsidR="003A109E" w:rsidRPr="001F55F6" w:rsidRDefault="00DD1774" w:rsidP="003A109E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4" w:name="20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101012100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RDefault="00DD1774" w:rsidP="003A109E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5" w:name="21"/>
      <w:bookmarkEnd w:id="5"/>
      <w:r>
        <w:rPr>
          <w:rFonts w:ascii="Calibri" w:eastAsia="Calibri" w:hAnsi="Calibri" w:cs="Calibri"/>
          <w:b/>
          <w:noProof/>
          <w:sz w:val="20"/>
          <w:szCs w:val="20"/>
        </w:rPr>
        <w:t>KNEZA VIŠESLAVA BR.1</w:t>
      </w:r>
    </w:p>
    <w:p w:rsidR="003A109E" w:rsidRPr="001F55F6" w:rsidRDefault="00DD1774" w:rsidP="003A109E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6" w:name="22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11030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3"/>
      <w:bookmarkEnd w:id="7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bookmarkEnd w:id="1"/>
    <w:p w:rsidR="001F55F6" w:rsidRPr="001F55F6" w:rsidRDefault="00DD1774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DD177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11.06.2024</w:t>
      </w:r>
    </w:p>
    <w:p w:rsidR="001F55F6" w:rsidRPr="001F55F6" w:rsidRDefault="00DD177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1183/9</w:t>
      </w:r>
    </w:p>
    <w:p w:rsidR="001F55F6" w:rsidRPr="00A9707B" w:rsidRDefault="00DD1774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st. 1. i 7. Zakona o javnim nabavkama („Službeni glasnik“, broj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91/19), naručilac donosi,</w:t>
      </w:r>
    </w:p>
    <w:p w:rsidR="001F55F6" w:rsidRPr="001F55F6" w:rsidRDefault="00DD1774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ODLUKA O ZAKLJUČENJU OKVIRNOG SPORAZUMA</w:t>
      </w:r>
    </w:p>
    <w:p w:rsidR="001F55F6" w:rsidRPr="001F55F6" w:rsidRDefault="00DD177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4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UNIVERZITET U BEOGRADU-INSTITUT ZA MULTIDISCIPLINARNA ISTRAŽIVANJA</w:t>
      </w:r>
    </w:p>
    <w:p w:rsidR="001F55F6" w:rsidRPr="001F55F6" w:rsidRDefault="00DD177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8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0001/24</w:t>
      </w:r>
    </w:p>
    <w:p w:rsidR="001F55F6" w:rsidRPr="001F55F6" w:rsidRDefault="00DD177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7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Računarska oprema i materijal</w:t>
      </w:r>
    </w:p>
    <w:p w:rsidR="001F55F6" w:rsidRPr="001F55F6" w:rsidRDefault="00DD1774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6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2024/S F02-0019456</w:t>
      </w:r>
    </w:p>
    <w:p w:rsidR="001F55F6" w:rsidRPr="001F55F6" w:rsidRDefault="00DD1774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DD177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5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30200000</w:t>
      </w:r>
    </w:p>
    <w:p w:rsidR="001F55F6" w:rsidRPr="001F55F6" w:rsidRDefault="00DD177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Računarska oprema i materijal</w:t>
      </w:r>
    </w:p>
    <w:p w:rsidR="001F55F6" w:rsidRPr="00B84A8C" w:rsidRDefault="00DD177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4.500.000,00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04108F" w:rsidRDefault="00DD1774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Okvirni sporazum se zaključuje sa sledećim privrednim subjektima: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A1E9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D1774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0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USPON DOO ČAČAK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101289775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Bulevar oslobođenja, 17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Čačak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32102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proofErr w:type="spellStart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  <w:proofErr w:type="spellEnd"/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DD177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Vrednost </w:t>
      </w:r>
      <w:r w:rsidR="00B04555" w:rsidRPr="00B04555">
        <w:rPr>
          <w:rFonts w:cstheme="minorHAnsi"/>
          <w:bCs/>
          <w:sz w:val="20"/>
          <w:szCs w:val="20"/>
          <w:lang w:val="de-DE"/>
        </w:rPr>
        <w:t>okvirnog sporazuma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(bez PDV):</w:t>
      </w:r>
      <w:r w:rsidR="00B84A8C" w:rsidRPr="00B04555">
        <w:rPr>
          <w:rFonts w:cstheme="minorHAnsi"/>
          <w:bCs/>
          <w:sz w:val="20"/>
          <w:szCs w:val="20"/>
          <w:lang w:val="de-DE"/>
        </w:rPr>
        <w:tab/>
      </w:r>
      <w:bookmarkStart w:id="29" w:name="4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2.957.100,00</w:t>
      </w:r>
    </w:p>
    <w:p w:rsidR="001F55F6" w:rsidRPr="00B84A8C" w:rsidRDefault="00DD177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Vrednost </w:t>
      </w:r>
      <w:r w:rsidR="00B04555" w:rsidRPr="003A109E">
        <w:rPr>
          <w:rFonts w:cstheme="minorHAnsi"/>
          <w:bCs/>
          <w:sz w:val="20"/>
          <w:szCs w:val="20"/>
          <w:lang w:val="it-IT"/>
        </w:rPr>
        <w:t>okvirnog sporazuma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(sa PDV):</w:t>
      </w:r>
      <w:r w:rsidR="00B84A8C" w:rsidRPr="003A109E">
        <w:rPr>
          <w:rFonts w:cstheme="minorHAnsi"/>
          <w:bCs/>
          <w:sz w:val="20"/>
          <w:szCs w:val="20"/>
          <w:lang w:val="it-IT"/>
        </w:rPr>
        <w:tab/>
      </w:r>
      <w:bookmarkStart w:id="30" w:name="5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3.548.520,00</w:t>
      </w:r>
    </w:p>
    <w:p w:rsidR="001F55F6" w:rsidRPr="00B84A8C" w:rsidRDefault="00DD1774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  <w:sectPr w:rsidR="001F55F6" w:rsidRPr="00B84A8C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proofErr w:type="spellStart"/>
      <w:r w:rsidRPr="001F55F6">
        <w:rPr>
          <w:rFonts w:cstheme="minorHAnsi"/>
          <w:sz w:val="20"/>
          <w:szCs w:val="20"/>
        </w:rPr>
        <w:t>Valuta</w:t>
      </w:r>
      <w:proofErr w:type="spellEnd"/>
      <w:proofErr w:type="gramStart"/>
      <w:r w:rsidRPr="001F55F6">
        <w:rPr>
          <w:rFonts w:cstheme="minorHAnsi"/>
          <w:sz w:val="20"/>
          <w:szCs w:val="20"/>
        </w:rPr>
        <w:t>:</w:t>
      </w:r>
      <w:proofErr w:type="gramEnd"/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2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EA1E93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EA1E93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A1E93">
        <w:trPr>
          <w:trHeight w:val="40"/>
        </w:trPr>
        <w:tc>
          <w:tcPr>
            <w:tcW w:w="15397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EA1E93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Podaci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postupku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Naziv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postupka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Računarska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oprema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materijal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Ref.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broj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0001/24</w:t>
                  </w:r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Vrsta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postupka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Otvoreni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postupak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Broj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datum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odluke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sprovođenju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1183/1, 22.05.2024</w:t>
                  </w:r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Procenjena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vrednost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4.500.000,00</w:t>
                  </w:r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Okvirni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sporazum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sa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jednim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privrednim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subjektom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30200000-Računarska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oprema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materijal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Kratak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opis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nabavke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Računarska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oprema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materijal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Podeljen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partije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EA1E93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Obrazloženje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zašto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predmet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nije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podeljen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partije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Broj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oglasa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2024/S F02-0019456</w:t>
                  </w:r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Vrsta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oglasa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Javni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</w:rPr>
                    <w:t>poziv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24.05.2024</w:t>
                  </w:r>
                </w:p>
              </w:tc>
            </w:tr>
            <w:tr w:rsidR="00EA1E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Rok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podnošenje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04.06.2024 10:00:00</w:t>
                  </w: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EA1E93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Članovi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komisije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za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javnu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nabavku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Ime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prezime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Siniša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Veličković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Aleksandar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Šoškić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Anđelković</w:t>
                  </w:r>
                  <w:proofErr w:type="spellEnd"/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A1E93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Podaci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predmetu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0"/>
                    </w:rPr>
                    <w:t>partijama</w:t>
                  </w:r>
                  <w:proofErr w:type="spellEnd"/>
                </w:p>
              </w:tc>
            </w:tr>
            <w:tr w:rsidR="00EA1E93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EA1E93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Računarska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oprema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materijal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A1E93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zahteva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rPr>
          <w:trHeight w:val="56"/>
        </w:trPr>
        <w:tc>
          <w:tcPr>
            <w:tcW w:w="15397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A1E93" w:rsidRDefault="00DD1774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:rsidR="00EA1E93" w:rsidRDefault="00EA1E9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EA1E9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A1E9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otvaranju</w:t>
                  </w:r>
                  <w:proofErr w:type="spellEnd"/>
                </w:p>
              </w:tc>
            </w:tr>
            <w:tr w:rsidR="00EA1E9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vreme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otvaranja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: 04.06.2024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10:00:00</w:t>
                  </w:r>
                </w:p>
              </w:tc>
            </w:tr>
            <w:tr w:rsidR="00EA1E9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otvaranje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ponuda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završeno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u: 04.06.2024 10:01:43</w:t>
                  </w:r>
                </w:p>
              </w:tc>
            </w:tr>
            <w:tr w:rsidR="00EA1E93"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EA1E9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pristiglih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prijava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A1E9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1"/>
                          <w:gridCol w:w="2246"/>
                          <w:gridCol w:w="2223"/>
                          <w:gridCol w:w="1399"/>
                          <w:gridCol w:w="2839"/>
                        </w:tblGrid>
                        <w:tr w:rsidR="00EA1E9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Datum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vreme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podnošenja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USPON DOO ČAČAK,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Bulevar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oslobođenja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17, 32102,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Čačak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Srbija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12/31/05/24-VP1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3.6.2024. 16:25:53</w:t>
                              </w:r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partner doo Beograd , DR IVANA RIBARA, 146 , 11070, Beograd (Novi Beograd),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Srbija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214/2024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4.6.2024. 09:55:53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rPr>
          <w:trHeight w:val="62"/>
        </w:trPr>
        <w:tc>
          <w:tcPr>
            <w:tcW w:w="15397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A1E93" w:rsidRDefault="00DD1774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EA1E93" w:rsidRDefault="00EA1E9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EA1E9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EA1E93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prikaz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podnetih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</w:t>
                  </w:r>
                  <w:proofErr w:type="spellEnd"/>
                </w:p>
              </w:tc>
            </w:tr>
            <w:tr w:rsidR="00EA1E93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EA1E93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0"/>
                          <w:gridCol w:w="1128"/>
                          <w:gridCol w:w="1128"/>
                          <w:gridCol w:w="1108"/>
                          <w:gridCol w:w="1219"/>
                          <w:gridCol w:w="1118"/>
                          <w:gridCol w:w="1113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EA1E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zahtevi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3535690.00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4242828.00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10 dana od dana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prijema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dobara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ispravne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3548520.00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je minimum 10 dana od dana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prijema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ispravnog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računa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ispostavljenog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skladu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Zakonom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elektronskom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fakturisanju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rPr>
          <w:trHeight w:val="50"/>
        </w:trPr>
        <w:tc>
          <w:tcPr>
            <w:tcW w:w="15392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EA1E9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prikaz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nakon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dopuštenih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ispravki</w:t>
                  </w:r>
                  <w:proofErr w:type="spellEnd"/>
                </w:p>
              </w:tc>
            </w:tr>
            <w:tr w:rsidR="00EA1E93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EA1E93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58"/>
                          <w:gridCol w:w="1128"/>
                          <w:gridCol w:w="1128"/>
                          <w:gridCol w:w="1108"/>
                          <w:gridCol w:w="1219"/>
                          <w:gridCol w:w="1118"/>
                          <w:gridCol w:w="1113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EA1E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zahtevi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način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partner doo Beograd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3535690.00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4242828.00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10 dana od dana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prijema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dobara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ispravne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3548520.00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je minimum 10 dana od dana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prijema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ispravnog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računa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ispostavljenog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skladu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Zakonom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elektronskom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fakturisanju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rPr>
          <w:trHeight w:val="48"/>
        </w:trPr>
        <w:tc>
          <w:tcPr>
            <w:tcW w:w="15392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EA1E9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1E93" w:rsidRDefault="00DD177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ocena</w:t>
                  </w:r>
                  <w:proofErr w:type="spellEnd"/>
                </w:p>
              </w:tc>
            </w:tr>
            <w:tr w:rsidR="00EA1E93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EA1E93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se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razmatra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  <w:proofErr w:type="spellEnd"/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2.957.100,00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3.548.520,00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partner doo Beograd 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3.535.690,00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4.242.828,00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rPr>
          <w:trHeight w:val="14"/>
        </w:trPr>
        <w:tc>
          <w:tcPr>
            <w:tcW w:w="15392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EA1E93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EA1E93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EA1E9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interesa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utvrđen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mere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povodom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toga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preduzete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EA1E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A1E9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Napomena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EA1E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A1E93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A1E93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se</w:t>
                              </w:r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USPON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: 2.957.100,00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partner doo Beograd 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: 3.535.690,00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A1E93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A1E93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izbora</w:t>
                              </w:r>
                              <w:proofErr w:type="spellEnd"/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EA1E9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1E93" w:rsidRDefault="00DD177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dostavio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prihvatljiva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odnosno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postoje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osnovi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isključenje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privrednog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subjekta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ispunjava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kvalitativni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izbor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ispunjava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uslove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vezi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predmetom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tehničkom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specifikacijom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A1E93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A1E93" w:rsidRDefault="00EA1E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A1E93" w:rsidRDefault="00EA1E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A1E93">
        <w:trPr>
          <w:trHeight w:val="523"/>
        </w:trPr>
        <w:tc>
          <w:tcPr>
            <w:tcW w:w="15392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A1E93" w:rsidRDefault="00EA1E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A1E93" w:rsidRDefault="00EA1E93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EA1E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DD1774" w:rsidP="008C5725">
      <w:pPr>
        <w:rPr>
          <w:rFonts w:ascii="Calibri" w:eastAsia="Calibri" w:hAnsi="Calibri" w:cs="Calibri"/>
          <w:sz w:val="20"/>
          <w:szCs w:val="20"/>
        </w:rPr>
      </w:pPr>
      <w:bookmarkStart w:id="32" w:name="1_0"/>
      <w:bookmarkStart w:id="33" w:name="_Hlk32839505_0"/>
      <w:bookmarkEnd w:id="32"/>
      <w:proofErr w:type="spellStart"/>
      <w:r w:rsidRPr="00A37023">
        <w:rPr>
          <w:rFonts w:ascii="Calibri" w:eastAsia="Calibri" w:hAnsi="Calibri" w:cs="Calibri"/>
          <w:sz w:val="20"/>
          <w:szCs w:val="20"/>
        </w:rPr>
        <w:lastRenderedPageBreak/>
        <w:t>Ponuđač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je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dostavio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ponudu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koja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r w:rsidRPr="00A37023">
        <w:rPr>
          <w:rFonts w:ascii="Calibri" w:eastAsia="Calibri" w:hAnsi="Calibri" w:cs="Calibri"/>
          <w:sz w:val="20"/>
          <w:szCs w:val="20"/>
        </w:rPr>
        <w:t xml:space="preserve">je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prihvatljiva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odnosno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ne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postoje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osnovi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za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isključenje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privrednog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subjekta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ispunjava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kriterijume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za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kvalitativni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izbor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ispunjava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zahteve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uslove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u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vezi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A37023">
        <w:rPr>
          <w:rFonts w:ascii="Calibri" w:eastAsia="Calibri" w:hAnsi="Calibri" w:cs="Calibri"/>
          <w:sz w:val="20"/>
          <w:szCs w:val="20"/>
        </w:rPr>
        <w:t>sa</w:t>
      </w:r>
      <w:proofErr w:type="spellEnd"/>
      <w:proofErr w:type="gram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predmetom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nabavke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tehničkom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37023">
        <w:rPr>
          <w:rFonts w:ascii="Calibri" w:eastAsia="Calibri" w:hAnsi="Calibri" w:cs="Calibri"/>
          <w:sz w:val="20"/>
          <w:szCs w:val="20"/>
        </w:rPr>
        <w:t>specifikacijom</w:t>
      </w:r>
      <w:proofErr w:type="spellEnd"/>
      <w:r w:rsidRPr="00A37023">
        <w:rPr>
          <w:rFonts w:ascii="Calibri" w:eastAsia="Calibri" w:hAnsi="Calibri" w:cs="Calibri"/>
          <w:sz w:val="20"/>
          <w:szCs w:val="20"/>
        </w:rPr>
        <w:t>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EA1E93" w:rsidTr="006E13B1">
        <w:tc>
          <w:tcPr>
            <w:tcW w:w="10342" w:type="dxa"/>
          </w:tcPr>
          <w:p w:rsidR="006E13B1" w:rsidRPr="00F61EC9" w:rsidRDefault="00DD1774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RDefault="00DD1774" w:rsidP="006E13B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</w:t>
            </w:r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3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74" w:rsidRDefault="00DD1774">
      <w:pPr>
        <w:spacing w:before="0" w:after="0"/>
      </w:pPr>
      <w:r>
        <w:separator/>
      </w:r>
    </w:p>
  </w:endnote>
  <w:endnote w:type="continuationSeparator" w:id="0">
    <w:p w:rsidR="00DD1774" w:rsidRDefault="00DD17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DD1774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D005DE" w:rsidRPr="00D005DE">
      <w:rPr>
        <w:caps/>
        <w:noProof/>
        <w:sz w:val="12"/>
        <w:szCs w:val="12"/>
        <w:lang w:val="hr-HR"/>
      </w:rPr>
      <w:t>ODLUKA O ZAKLJUČENJU OKVIRNOG SPORAZUMA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A40FBC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74" w:rsidRDefault="00DD1774">
      <w:pPr>
        <w:spacing w:before="0" w:after="0"/>
      </w:pPr>
      <w:r>
        <w:separator/>
      </w:r>
    </w:p>
  </w:footnote>
  <w:footnote w:type="continuationSeparator" w:id="0">
    <w:p w:rsidR="00DD1774" w:rsidRDefault="00DD17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93" w:rsidRDefault="00EA1E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40FBC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D1774"/>
    <w:rsid w:val="00DE52D6"/>
    <w:rsid w:val="00DF4791"/>
    <w:rsid w:val="00EA1E93"/>
    <w:rsid w:val="00EA7410"/>
    <w:rsid w:val="00EA7586"/>
    <w:rsid w:val="00EF4F3F"/>
    <w:rsid w:val="00F24FBF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Ivan</cp:lastModifiedBy>
  <cp:revision>2</cp:revision>
  <dcterms:created xsi:type="dcterms:W3CDTF">2024-06-11T07:58:00Z</dcterms:created>
  <dcterms:modified xsi:type="dcterms:W3CDTF">2024-06-11T07:58:00Z</dcterms:modified>
</cp:coreProperties>
</file>