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3D7FBB">
        <w:rPr>
          <w:rFonts w:ascii="Times New Roman" w:hAnsi="Times New Roman" w:cs="Times New Roman"/>
          <w:b/>
        </w:rPr>
        <w:t>12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9554" w:type="dxa"/>
        <w:tblInd w:w="6" w:type="dxa"/>
        <w:tblLayout w:type="fixed"/>
        <w:tblCellMar>
          <w:left w:w="6" w:type="dxa"/>
          <w:right w:w="45" w:type="dxa"/>
        </w:tblCellMar>
        <w:tblLook w:val="04A0" w:firstRow="1" w:lastRow="0" w:firstColumn="1" w:lastColumn="0" w:noHBand="0" w:noVBand="1"/>
      </w:tblPr>
      <w:tblGrid>
        <w:gridCol w:w="1056"/>
        <w:gridCol w:w="4047"/>
        <w:gridCol w:w="992"/>
        <w:gridCol w:w="1292"/>
        <w:gridCol w:w="2167"/>
      </w:tblGrid>
      <w:tr w:rsidR="000A4457" w:rsidRPr="0098209F" w:rsidTr="003D7FBB">
        <w:trPr>
          <w:trHeight w:val="799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0A4457" w:rsidRPr="0098209F" w:rsidRDefault="000A4457" w:rsidP="000A4457">
            <w:pPr>
              <w:spacing w:after="0" w:line="240" w:lineRule="auto"/>
              <w:ind w:left="-91" w:firstLine="9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0A4457" w:rsidRPr="000A4457" w:rsidRDefault="000A4457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Latn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Proizvodja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sr-Latn-RS"/>
              </w:rPr>
              <w:t>č</w:t>
            </w:r>
          </w:p>
        </w:tc>
      </w:tr>
      <w:tr w:rsidR="000A4457" w:rsidRPr="0098209F" w:rsidTr="003D7FBB">
        <w:trPr>
          <w:trHeight w:val="189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974AF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Сет од три варијабилне аутоматске пипете: 2-20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l, 20-200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l, 100-1000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, модел </w:t>
            </w:r>
            <w:r w:rsidRPr="00A020A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Eppendorf Research® plus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 или одговарајући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лагане и направљене од органских полимера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Аутоматске пипете су целе аутоклавабилне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израђене од хемијски резистентних материјала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Запремински дисплеј са 4 цифре</w:t>
            </w:r>
          </w:p>
          <w:p w:rsidR="000A4457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Секундарни дисплеј за калибрацију и подешавање прецизног пипетирања различитих течности у различитим спољашњим условима, тј. могућност пипетирања течности различитог вискозитета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Свака пипета поседује уграђени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RFID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чип који је компатибилан са софтвером за следљивост података о коришћењу пипете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Уз сваку варијабилну пипету испоручује се и кутија са 96 одговарајућих наставака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Фабрички калибрациони сертификат уз сваку пипету</w:t>
            </w:r>
          </w:p>
          <w:p w:rsidR="000A4457" w:rsidRPr="008C323F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Обезбеђен сервис у гарантном року</w:t>
            </w:r>
          </w:p>
          <w:p w:rsidR="000A4457" w:rsidRPr="00241F2D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Пипете морају бити нове и некоришћене</w:t>
            </w:r>
          </w:p>
          <w:p w:rsidR="000A4457" w:rsidRPr="00673C69" w:rsidRDefault="000A4457" w:rsidP="000A445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41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арантни рок је минимум 12 месеци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490721" w:rsidRDefault="000A4457" w:rsidP="003D7FBB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457" w:rsidRPr="00673C69" w:rsidRDefault="000A4457" w:rsidP="000A44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A020AF"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одговарајућ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  <w:lang w:val="sr-Cyrl-RS"/>
              </w:rPr>
              <w:t>и</w:t>
            </w:r>
          </w:p>
        </w:tc>
      </w:tr>
      <w:tr w:rsidR="000A4457" w:rsidRPr="0098209F" w:rsidTr="003D7FBB">
        <w:trPr>
          <w:trHeight w:val="17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A4457" w:rsidRPr="00490721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490721"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lastRenderedPageBreak/>
              <w:t>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4457" w:rsidRPr="00974AF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Варијабилна аутоматска пипета: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100-1000 </w:t>
            </w:r>
            <w:r>
              <w:rPr>
                <w:rFonts w:eastAsia="Arial Unicode MS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l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, модел </w:t>
            </w:r>
            <w:r w:rsidRPr="00A020AF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>Eppendorf Research® plus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RS" w:eastAsia="ar-SA"/>
              </w:rPr>
              <w:t xml:space="preserve"> или одговарајући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лагане и направљене од органских полимера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Аутоматске пипете су целе аутоклавабилне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F90CAA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Аутоматске пипете 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израђене од хемијски резистентних материјала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Запремински дисплеј са 4 цифре</w:t>
            </w:r>
          </w:p>
          <w:p w:rsidR="000A4457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Секундарни дисплеј за калибрацију и подешавање прецизног пипетирања различитих течности у различитим спољашњим условима, тј. могућност пипетирања течности различитог вискозитета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Свака пипета поседује уграђени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RFID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чип који је компатибилан са софтвером за следљивост података о коришћењу пипете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Уз сваку варијабилну пипету испоручује се и кутија са 96 одговарајућих наставака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Фабрички калибрациони сертификат уз сваку пипету</w:t>
            </w:r>
          </w:p>
          <w:p w:rsidR="000A4457" w:rsidRPr="008C323F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Обезбеђен сервис у гарантном року</w:t>
            </w:r>
          </w:p>
          <w:p w:rsidR="000A4457" w:rsidRPr="00241F2D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Пипете морају бити нове и некоришћене</w:t>
            </w:r>
          </w:p>
          <w:p w:rsidR="000A4457" w:rsidRPr="00673C69" w:rsidRDefault="000A4457" w:rsidP="003D7FBB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241F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арантни рок је минимум 12 месеци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457" w:rsidRPr="000A4457" w:rsidRDefault="000A4457" w:rsidP="003D7FBB">
            <w:pPr>
              <w:spacing w:after="0" w:line="240" w:lineRule="auto"/>
              <w:ind w:left="360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Times New Roman" w:hAnsi="Times New Roman" w:cs="Times New Roman"/>
                <w:color w:val="000000"/>
                <w:lang w:val="sr-Cyrl-RS"/>
              </w:rPr>
              <w:t>пак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4457" w:rsidRPr="003D7FBB" w:rsidRDefault="000A4457" w:rsidP="003D7FBB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3D7FB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457" w:rsidRPr="000A4457" w:rsidRDefault="000A4457" w:rsidP="003D7FB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A020AF">
              <w:rPr>
                <w:rFonts w:ascii="Times New Roman" w:hAnsi="Times New Roman" w:cs="Times New Roman"/>
                <w:i/>
                <w:iCs/>
                <w:color w:val="000000"/>
              </w:rPr>
              <w:t>Eppendorf</w:t>
            </w: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или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A020AF">
              <w:rPr>
                <w:rFonts w:ascii="Times New Roman" w:hAnsi="Times New Roman" w:cs="Times New Roman"/>
                <w:iCs/>
                <w:color w:val="000000"/>
              </w:rPr>
              <w:t>одговарајућ</w:t>
            </w:r>
            <w:proofErr w:type="spellEnd"/>
            <w:r w:rsidRPr="00A020AF">
              <w:rPr>
                <w:rFonts w:ascii="Times New Roman" w:hAnsi="Times New Roman" w:cs="Times New Roman"/>
                <w:iCs/>
                <w:color w:val="000000"/>
                <w:lang w:val="sr-Cyrl-RS"/>
              </w:rPr>
              <w:t>и</w:t>
            </w:r>
          </w:p>
        </w:tc>
      </w:tr>
    </w:tbl>
    <w:p w:rsidR="001C764D" w:rsidRDefault="001C764D" w:rsidP="00BF42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457" w:rsidRPr="00984ADD" w:rsidRDefault="00AA0520" w:rsidP="000A445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A4457" w:rsidRPr="00241F2D">
        <w:rPr>
          <w:rFonts w:ascii="Times New Roman" w:hAnsi="Times New Roman" w:cs="Times New Roman"/>
          <w:sz w:val="24"/>
          <w:szCs w:val="24"/>
          <w:lang w:val="sr-Latn-RS"/>
        </w:rPr>
        <w:t xml:space="preserve">је </w:t>
      </w:r>
      <w:r w:rsidR="000A4457" w:rsidRPr="00241F2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0A4457"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лабораторијске опреме</w:t>
      </w:r>
      <w:r w:rsidR="000A4457" w:rsidRPr="00241F2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-</w:t>
      </w:r>
      <w:r w:rsidR="000A4457" w:rsidRPr="00241F2D">
        <w:rPr>
          <w:rFonts w:ascii="Arial" w:hAnsi="Arial" w:cs="Arial"/>
          <w:sz w:val="24"/>
          <w:szCs w:val="24"/>
          <w:lang w:val="sr-Cyrl-RS"/>
        </w:rPr>
        <w:t xml:space="preserve"> </w:t>
      </w:r>
      <w:r w:rsidR="000A4457" w:rsidRPr="00984ADD">
        <w:rPr>
          <w:rFonts w:ascii="Times New Roman" w:hAnsi="Times New Roman" w:cs="Times New Roman"/>
          <w:sz w:val="24"/>
          <w:szCs w:val="24"/>
          <w:lang w:val="sr-Cyrl-RS"/>
        </w:rPr>
        <w:t>сет од три варијабилне аутоматске пипете: 2-20 µl, 200-200 µl, 100-1000 µl</w:t>
      </w:r>
      <w:r w:rsidR="000A445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A4457" w:rsidRPr="00241F2D" w:rsidRDefault="000A4457" w:rsidP="000A445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84ADD">
        <w:rPr>
          <w:rFonts w:ascii="Times New Roman" w:hAnsi="Times New Roman" w:cs="Times New Roman"/>
          <w:sz w:val="24"/>
          <w:szCs w:val="24"/>
          <w:lang w:val="sr-Cyrl-RS"/>
        </w:rPr>
        <w:t>ет од три варијабилне аутоматске пипете: 2-20 µl, 200-200 µl, 100-1000 µl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Pr="00241F2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мултидисиплинарна истраживања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, Универзитет у Београду</w:t>
      </w:r>
      <w:r w:rsidRPr="00241F2D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A4457" w:rsidRDefault="000A4457" w:rsidP="000A4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F4211" w:rsidRPr="00FC16DD" w:rsidRDefault="000A4457" w:rsidP="000A44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1F2D">
        <w:rPr>
          <w:rFonts w:ascii="Times New Roman" w:hAnsi="Times New Roman" w:cs="Times New Roman"/>
          <w:sz w:val="24"/>
          <w:szCs w:val="24"/>
          <w:lang w:val="sr-Cyrl-CS"/>
        </w:rPr>
        <w:t>У предметну набавку је укључена набавка, транспорт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241F2D">
        <w:rPr>
          <w:rFonts w:ascii="Times New Roman" w:hAnsi="Times New Roman" w:cs="Times New Roman"/>
          <w:sz w:val="24"/>
          <w:szCs w:val="24"/>
          <w:lang w:val="sr-Cyrl-CS"/>
        </w:rPr>
        <w:t xml:space="preserve"> испорука код наручиоца</w:t>
      </w:r>
      <w:r w:rsidRPr="00241F2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lastRenderedPageBreak/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D74DA7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D74DA7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D74DA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гиналној и исправној амбалажи у складу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0C753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="00FB3F30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Гарантни рок</w:t>
      </w:r>
      <w:r w:rsidR="00FB3F30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="00FB3F30">
        <w:rPr>
          <w:rFonts w:ascii="Times New Roman" w:hAnsi="Times New Roman" w:cs="Times New Roman"/>
          <w:sz w:val="24"/>
          <w:szCs w:val="24"/>
          <w:lang w:val="sr-Cyrl-CS"/>
        </w:rPr>
        <w:t xml:space="preserve">понуђена добра је 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минимум 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12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месец</w:t>
      </w:r>
      <w:r w:rsidR="00FB3F3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0C753D">
        <w:rPr>
          <w:rFonts w:ascii="Times New Roman" w:hAnsi="Times New Roman" w:cs="Times New Roman"/>
          <w:sz w:val="24"/>
          <w:szCs w:val="24"/>
          <w:lang w:val="sr-Cyrl-CS"/>
        </w:rPr>
        <w:t>, од дана испоруке</w:t>
      </w:r>
      <w:r w:rsidR="000C753D">
        <w:rPr>
          <w:rFonts w:ascii="Times New Roman" w:hAnsi="Times New Roman" w:cs="Times New Roman"/>
          <w:sz w:val="24"/>
          <w:szCs w:val="24"/>
          <w:lang w:val="sr-Latn-RS"/>
        </w:rPr>
        <w:t>.</w:t>
      </w:r>
      <w:bookmarkStart w:id="0" w:name="_GoBack"/>
      <w:bookmarkEnd w:id="0"/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D2" w:rsidRDefault="007A67D2" w:rsidP="000C562F">
      <w:pPr>
        <w:spacing w:after="0" w:line="240" w:lineRule="auto"/>
      </w:pPr>
      <w:r>
        <w:separator/>
      </w:r>
    </w:p>
  </w:endnote>
  <w:endnote w:type="continuationSeparator" w:id="0">
    <w:p w:rsidR="007A67D2" w:rsidRDefault="007A67D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75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D2" w:rsidRDefault="007A67D2" w:rsidP="000C562F">
      <w:pPr>
        <w:spacing w:after="0" w:line="240" w:lineRule="auto"/>
      </w:pPr>
      <w:r>
        <w:separator/>
      </w:r>
    </w:p>
  </w:footnote>
  <w:footnote w:type="continuationSeparator" w:id="0">
    <w:p w:rsidR="007A67D2" w:rsidRDefault="007A67D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6B4B"/>
    <w:multiLevelType w:val="hybridMultilevel"/>
    <w:tmpl w:val="4810EB00"/>
    <w:lvl w:ilvl="0" w:tplc="C60EB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662AF3"/>
    <w:multiLevelType w:val="hybridMultilevel"/>
    <w:tmpl w:val="04BAC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F2520"/>
    <w:multiLevelType w:val="hybridMultilevel"/>
    <w:tmpl w:val="F3467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A4457"/>
    <w:rsid w:val="000B1A5C"/>
    <w:rsid w:val="000B51CF"/>
    <w:rsid w:val="000C562F"/>
    <w:rsid w:val="000C753D"/>
    <w:rsid w:val="000D596E"/>
    <w:rsid w:val="00143D91"/>
    <w:rsid w:val="001757A0"/>
    <w:rsid w:val="001C764D"/>
    <w:rsid w:val="001D7149"/>
    <w:rsid w:val="001F084C"/>
    <w:rsid w:val="002D7A76"/>
    <w:rsid w:val="00300856"/>
    <w:rsid w:val="00345F58"/>
    <w:rsid w:val="00353E85"/>
    <w:rsid w:val="003668AE"/>
    <w:rsid w:val="003D7FBB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669C5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A67D2"/>
    <w:rsid w:val="007B469A"/>
    <w:rsid w:val="007E21EA"/>
    <w:rsid w:val="0084255B"/>
    <w:rsid w:val="00854729"/>
    <w:rsid w:val="00871987"/>
    <w:rsid w:val="008756D4"/>
    <w:rsid w:val="0087594D"/>
    <w:rsid w:val="008A498A"/>
    <w:rsid w:val="008F37A9"/>
    <w:rsid w:val="0098209F"/>
    <w:rsid w:val="009D74A6"/>
    <w:rsid w:val="00A061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7189F"/>
    <w:rsid w:val="00D74DA7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B3F30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5</cp:revision>
  <cp:lastPrinted>2024-02-06T09:58:00Z</cp:lastPrinted>
  <dcterms:created xsi:type="dcterms:W3CDTF">2024-03-04T11:38:00Z</dcterms:created>
  <dcterms:modified xsi:type="dcterms:W3CDTF">2024-03-07T12:11:00Z</dcterms:modified>
</cp:coreProperties>
</file>